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6CC4" w14:textId="16F2952F" w:rsidR="003B50CE" w:rsidRDefault="00B66B21" w:rsidP="00745B6A">
      <w:pPr>
        <w:ind w:right="-7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01F4B" wp14:editId="3D96AD1A">
                <wp:simplePos x="0" y="0"/>
                <wp:positionH relativeFrom="column">
                  <wp:posOffset>-458011530</wp:posOffset>
                </wp:positionH>
                <wp:positionV relativeFrom="paragraph">
                  <wp:posOffset>-1328708925</wp:posOffset>
                </wp:positionV>
                <wp:extent cx="609600" cy="6096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93434" id="Dikdörtgen 6" o:spid="_x0000_s1026" style="position:absolute;margin-left:-36063.9pt;margin-top:-104622.75pt;width:48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3/dgIAADoFAAAOAAAAZHJzL2Uyb0RvYy54bWysVMFu2zAMvQ/YPwi6r3aCNluDOkXQosOA&#10;oi3WDj2rshQLk0WNUuJkH7Yf2I+Nkh03aIsdhuWgkCb5SD6ROjvftpZtFAYDruKTo5Iz5STUxq0q&#10;/u3h6sMnzkIUrhYWnKr4TgV+vnj/7qzzczWFBmytkBGIC/POV7yJ0c+LIshGtSIcgVeOjBqwFZFU&#10;XBU1io7QW1tMy3JWdIC1R5AqBPp62Rv5IuNrrWS81TqoyGzFqbaYT8znUzqLxZmYr1D4xsihDPEP&#10;VbTCOEo6Ql2KKNgazSuo1kiEADoeSWgL0NpIlXugbibli27uG+FV7oXICX6kKfw/WHmzuUNm6orP&#10;OHOipSu6NN/r378wrpRjs0RQ58Oc/O79HQ5aIDF1u9XYpn/qg20zqbuRVLWNTNLHWXk6K4l6SaZB&#10;JpTiOdhjiJ8VtCwJFUe6s0yl2FyH2LvuXSguFdOnz1LcWZUqsO6r0tQHJZzm6DxB6sIi2wi6eyGl&#10;cnHSmxpRq/7zSUm/1CPVM0ZkLQMmZG2sHbEHgDSdr7F7mME/hao8gGNw+bfC+uAxImcGF8fg1jjA&#10;twAsdTVk7v33JPXUJJaeoN7RLSP04x+8vDLE9bUI8U4gzTtdD+1wvKVDW+gqDoPEWQP4863vyZ/G&#10;kKycdbQ/FQ8/1gIVZ/aLowE9nRwfp4XLyvHJxykpeGh5OrS4dXsBdE0Tei28zGLyj3YvaoT2kVZ9&#10;mbKSSThJuSsuI+6Vi9jvNT0WUi2X2Y2WzIt47e69TOCJ1TRLD9tHgX4YuEiTegP7XRPzF3PX+6ZI&#10;B8t1BG3yUD7zOvBNC5oHZ3hM0gtwqGev5ydv8QcAAP//AwBQSwMEFAAGAAgAAAAhAIMnMM3mAAAA&#10;GQEAAA8AAABkcnMvZG93bnJldi54bWxMj8tOwzAQRfdI/IM1SOxaJ6YhNMSpUCU2SCxa+AA3GeJQ&#10;P6LYaZK/ZxALupvRubpzptzN1rALDqHzTkK6ToChq33TuVbC58fr6glYiMo1yniHEhYMsKtub0pV&#10;NH5yB7wcY8uoxIVCSdAx9gXnodZoVVj7Hh2xLz9YFWkdWt4MaqJya7hIkkduVefoglY97jXW5+No&#10;6YjCw5Lm0/78rue3Ds3yjeMi5f3d/PIMLOIc/8Pwq0/qUJHTyY+uCcxIWOUiFTnZR5pFshWbLANG&#10;QQLJQ0rg9AfSzTYDXpX8+qPqBwAA//8DAFBLAQItABQABgAIAAAAIQC2gziS/gAAAOEBAAATAAAA&#10;AAAAAAAAAAAAAAAAAABbQ29udGVudF9UeXBlc10ueG1sUEsBAi0AFAAGAAgAAAAhADj9If/WAAAA&#10;lAEAAAsAAAAAAAAAAAAAAAAALwEAAF9yZWxzLy5yZWxzUEsBAi0AFAAGAAgAAAAhALG/Pf92AgAA&#10;OgUAAA4AAAAAAAAAAAAAAAAALgIAAGRycy9lMm9Eb2MueG1sUEsBAi0AFAAGAAgAAAAhAIMnMM3m&#10;AAAAGQEAAA8AAAAAAAAAAAAAAAAA0AQAAGRycy9kb3ducmV2LnhtbFBLBQYAAAAABAAEAPMAAADj&#10;BQAAAAA=&#10;" fillcolor="#5b9bd5 [3204]" strokecolor="#1f4d78 [1604]" strokeweight="1pt"/>
            </w:pict>
          </mc:Fallback>
        </mc:AlternateContent>
      </w: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4961"/>
        <w:gridCol w:w="142"/>
        <w:gridCol w:w="1985"/>
      </w:tblGrid>
      <w:tr w:rsidR="00CE532F" w:rsidRPr="00B44310" w14:paraId="59ED458F" w14:textId="77777777" w:rsidTr="00745B6A">
        <w:trPr>
          <w:trHeight w:val="1185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B53ADE" w14:textId="246397CE" w:rsidR="00CE532F" w:rsidRDefault="00706F38" w:rsidP="00FF6D5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SAKARYA ÜNİVERSİTESİ</w:t>
            </w:r>
          </w:p>
          <w:p w14:paraId="3BF124B3" w14:textId="77777777" w:rsidR="00CE532F" w:rsidRDefault="00E9768B" w:rsidP="00FA07A2">
            <w:pPr>
              <w:spacing w:after="120"/>
              <w:jc w:val="center"/>
              <w:rPr>
                <w:b/>
              </w:rPr>
            </w:pPr>
            <w:r w:rsidRPr="000E1429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C4571F4" wp14:editId="6F3192E7">
                      <wp:simplePos x="0" y="0"/>
                      <wp:positionH relativeFrom="margin">
                        <wp:posOffset>-47625</wp:posOffset>
                      </wp:positionH>
                      <wp:positionV relativeFrom="paragraph">
                        <wp:posOffset>290830</wp:posOffset>
                      </wp:positionV>
                      <wp:extent cx="6019800" cy="343535"/>
                      <wp:effectExtent l="0" t="0" r="0" b="0"/>
                      <wp:wrapNone/>
                      <wp:docPr id="4100" name="Gr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019800" cy="343535"/>
                                <a:chOff x="0" y="0"/>
                                <a:chExt cx="9144000" cy="90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Resim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0" cy="3460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Alt Başlık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588125" y="559144"/>
                                  <a:ext cx="2547938" cy="3478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F29DAE" w14:textId="77777777" w:rsidR="00CE532F" w:rsidRDefault="00CE532F" w:rsidP="00CE532F">
                                    <w:pPr>
                                      <w:pStyle w:val="NormalWeb"/>
                                      <w:spacing w:before="8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alibri" w:hAnsi="Calibri" w:cs="Arial"/>
                                        <w:color w:val="898989"/>
                                        <w:kern w:val="24"/>
                                      </w:rPr>
                                      <w:t>www.sakarya.edu.tr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4571F4" id="Grup 3" o:spid="_x0000_s1026" style="position:absolute;left:0;text-align:left;margin-left:-3.75pt;margin-top:22.9pt;width:474pt;height:27.05pt;z-index:251666432;mso-position-horizontal-relative:margin;mso-width-relative:margin;mso-height-relative:margin" coordsize="91440,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AF75QIAAP0GAAAOAAAAZHJzL2Uyb0RvYy54bWy0VVlu2zAQ/S/QOxD6&#10;TyR5t2A7SJrGKNDFSNoD0BQlEREXkPR2mp6hd2jv1RlKtuO4QNMA/bDAZTh8780benK1lTVZc+uE&#10;VtMovUwiwhXTuVDlNPr29e5iFBHnqcpprRWfRjvuoqvZ2zeTjcl4R1e6zrklkES5bGOmUeW9yeLY&#10;sYpL6i614Qo2C20l9TC1ZZxbuoHsso47STKIN9rmxmrGnYPV22YzmoX8RcGZ/1IUjntSTyPA5sPX&#10;hu8Sv/FsQrPSUlMJ1sKgr0AhqVBw6SHVLfWUrKw4SyUFs9rpwl8yLWNdFILxwAHYpMkzNnOrVyZw&#10;KbNNaQ4ygbTPdHp1WvZ5vbBE5NOolyYgkKISqjS3K0O6KM7GlBnEzK15MAvbLpTNjCw3n3QO4XTl&#10;dWC/LaxEFYAX2QaRdweR+dYTBouDJB2P8CoGe91et9/tN1VgFZTq7Bir3rcHx2mvl+wPjpNh0gnl&#10;i2nWXBsj1hbabGIEy+DXagajM83+7i045VeWR20S+aIcktrHlbmA8hrqxVLUwu+CVUEhBKXWC8EW&#10;tpkc5e/stb/nTkjSQU0wHCOaeIp8Pmr26IjS7yqqSn7tDDgc+g6j49PwMD25bFkLcyfqGiuE45YW&#10;dMMzN/1Bmcapt5qtJFe+aT3La2ColauEcRGxGZdLDk6yH/IUygtt78Ecxgrlmwo7y+4BL2ClmfOW&#10;e1bhsABM7ToU87ARCBwxIzsHHnyd607M0+0NkmQcNNubB8S1zs+5lgQHQAKABk/T9UeHkAHaPgRB&#10;K41SBiq1OlmAQFwJ8BFwOwT82E7wzLm98jA70/6fOvmhooYDSkx7tFJ3b6Xr2pMb+ut7/fPHY+Oo&#10;NhB7mfjtjYZ+TANLZ4KzkOeTmCbzi1Qf9EejtNOPCHR1v49yNzXft32n3xuOu/Bv0LT9cDQc/O8C&#10;IJGmADjy2+UW6OFwqfNdeMwCV6hHYB3eWBidPOJP5yHq+K81+w0AAP//AwBQSwMECgAAAAAAAAAh&#10;AEdQyOczBQAAMwUAABQAAABkcnMvbWVkaWEvaW1hZ2UxLnBuZ4lQTkcNChoKAAAADUlIRFIAAAWq&#10;AAAAGwgDAAAB3W54tAAAAAFzUkdCAK7OHOkAAAAEZ0FNQQAAsY8L/GEFAAAASFBMVEUpXasnXKsz&#10;ZLBgg8NsjMhri8degcFXer1Td7tBa7RAarMzYKkIP4gHPocOSJQWVKUXVaYUUqMMR5cKRZUIPogG&#10;N3sqXqsAAACWizcSAAAAGHRSTlP//////////////////////////////wDNEy7qAAAACXBIWXMA&#10;ACHVAAAh1QEEnLSdAAAEUElEQVR4Xu3d61LbMBQE4HIxOKGZljK8/6v2SFoTy7GtiyVZsverAv3B&#10;gDhdFsUJ9NcTdCH6sec5t7E/Dl9zvtf8bPs1QNe/9fd1nXH5PYbdLcJGbdjgvMhtj/eNndqwYePP&#10;31Wltv36PrLrthFaPwi1gTDbEGoDUViEfdqwv3k/u8YYvYwC0r9hurYbxqxhc4uwTxv2Ny9u1+Nt&#10;Y582e9eIwoJiu0amNezTVmjXgy5o+wGkMBfM/2vNwhfKDIQtGmblAYOL8DBrjCY5u+XvS24YpAcr&#10;eBaMLBoG6QGDi1Bq1lLy+OqdWmihWWuzxtd2lJ1mnY35Tjrj4u0DhfHoC/GMhTl6uGFw4QrGGu38&#10;4ILMui2P+h9GFgtz9NDGqO2aHlbQqNEXjzCyWJijhxZG/TDjYQWMGnOdgZHFwhw9NDBq6zxuLczR&#10;w8qon/AdLs6hRi132HDkmAo4gaylGkOLc6RRd/b9NQvm6OFYo554wUmtKThEBpBz5PWa+LZ8XFq2&#10;9SC1FeKUVHw24zlTjQZohQ41Duzeev9DkLeV+1vLNl9h2AhBTIqp3k5SPT1MOleWVK/d31qGdO0F&#10;QUyKqd6u614eUru8zOu6Uo3zZ3lMdbVQ1bh35EXeHEFMiqk2mOrNZLsS6aBQhz0Q5I+pNpjqrdRu&#10;5UCBtHpjqpXzpFpfKWuLvlQXCA8TJ4XLGkEkWLtCEJNC0IpaT/UHktKSvu/eAv9IqqVc096YakDQ&#10;inJ2tfnW3gqVan1tI4zkMDWmGhC0otZT/dxgqtWzIEIhiQnxBDJA0Io6YFfra9AhK1dX4x6gP6Y6&#10;keN19UNonYupHiCISSFoRR2vqyeRdS15wVQPEMSkELSiDtbVEms7tOvLvK4r1bh6XN5pUt1cV0us&#10;JaSj3Hotplo5TapbvQaCxwxdzNsx1cZpUt3euVr9OLvOqj/5KkASU2KqAUEr6lhdLbtV52rE1RdT&#10;rZ0m1a11tUq1HCiQVl9MtXaaVDfW1Xqzwc/YY6qN06R63XOTP6vbHPnmUwSea1i9mB8IjbH11/m0&#10;Dq1UvT2e6rwHVnX10KTZXS5XKUJzeqr5damq3vu3WOwNTVg9VrWbrmp9J43y+Klq9fBnVvIBTBtW&#10;74NVXQaasHqsajdWdW7jqs661K2Nqi53AeQTlXVWaMLqsardWNW5sapnqKrGQ1Y53T6lq5+kss54&#10;U9CE1WNVu7GqcxuqetyqOZZ+waq26Ko+MzRh9VjVbqzq3FjVM0pXNZ72dR7m02ZVV4ZVXTVV1UOV&#10;3ps1z0ITVo9VnZv5vNGE1WNVu7Gqs+ukrF9Q1bL693RL3t37/a+s6ilWdSNY1W6s6txUU+tTterV&#10;nNQHQBNWj1Wdm/m80YTVY1W7saoz08OVqpYeDf/PQAKod89T9QSruhGsajdWdV5mtuZ3YGatasFT&#10;9ZSuavXENfTXibCqa8SqrhZGiwsgqNRseKqe4Km6Eeeo6u/v/4WzGeSqOzphAAAAAElFTkSuQmCC&#10;UEsDBBQABgAIAAAAIQCykC7c3wAAAAgBAAAPAAAAZHJzL2Rvd25yZXYueG1sTI9BT8MwDIXvSPyH&#10;yEjctrSwwlqaTtMEnCYkNiS0m9d4bbUmqZqs7f495gQ32+/p+Xv5ajKtGKj3jbMK4nkEgmzpdGMr&#10;BV/7t9kShA9oNbbOkoIreVgVtzc5ZtqN9pOGXagEh1ifoYI6hC6T0pc1GfRz15Fl7eR6g4HXvpK6&#10;x5HDTSsfouhJGmwsf6ixo01N5Xl3MQreRxzXj/HrsD2fNtfDPvn43sak1P3dtH4BEWgKf2b4xWd0&#10;KJjp6C5We9EqmD0n7FSwSLgB6+ki4sORhzQFWeTyf4Hi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QcAXvlAgAA/QYAAA4AAAAAAAAAAAAAAAAAOgIAAGRycy9l&#10;Mm9Eb2MueG1sUEsBAi0ACgAAAAAAAAAhAEdQyOczBQAAMwUAABQAAAAAAAAAAAAAAAAASwUAAGRy&#10;cy9tZWRpYS9pbWFnZTEucG5nUEsBAi0AFAAGAAgAAAAhALKQLtzfAAAACAEAAA8AAAAAAAAAAAAA&#10;AAAAsAoAAGRycy9kb3ducmV2LnhtbFBLAQItABQABgAIAAAAIQCqJg6+vAAAACEBAAAZAAAAAAAA&#10;AAAAAAAAALwLAABkcnMvX3JlbHMvZTJvRG9jLnhtbC5yZWxzUEsFBgAAAAAGAAYAfAEAAK8M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2" o:spid="_x0000_s1027" type="#_x0000_t75" style="position:absolute;width:91440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5yxAAAANoAAAAPAAAAZHJzL2Rvd25yZXYueG1sRI9Ba8JA&#10;FITvgv9heYI33RihttFV2oBiC1K0pedn9pmkzb6N2Y2m/75bEDwOM/MNs1h1phIXalxpWcFkHIEg&#10;zqwuOVfw+bEePYJwHlljZZkU/JKD1bLfW2Ci7ZX3dDn4XAQIuwQVFN7XiZQuK8igG9uaOHgn2xj0&#10;QTa51A1eA9xUMo6iB2mw5LBQYE1pQdnPoTUK3K59e5ptzvr7/DI9vm6+2tS/t0oNB93zHISnzt/D&#10;t/ZWK4jh/0q4AXL5BwAA//8DAFBLAQItABQABgAIAAAAIQDb4fbL7gAAAIUBAAATAAAAAAAAAAAA&#10;AAAAAAAAAABbQ29udGVudF9UeXBlc10ueG1sUEsBAi0AFAAGAAgAAAAhAFr0LFu/AAAAFQEAAAsA&#10;AAAAAAAAAAAAAAAAHwEAAF9yZWxzLy5yZWxzUEsBAi0AFAAGAAgAAAAhACFDLnLEAAAA2gAAAA8A&#10;AAAAAAAAAAAAAAAABwIAAGRycy9kb3ducmV2LnhtbFBLBQYAAAAAAwADALcAAAD4AgAAAAA=&#10;">
                        <v:imagedata r:id="rId8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Alt Başlık 2" o:spid="_x0000_s1028" type="#_x0000_t202" style="position:absolute;left:65881;top:5591;width:25479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hiwQAAANoAAAAPAAAAZHJzL2Rvd25yZXYueG1sRI/dagIx&#10;FITvC75DOELvalaF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CigeGLBAAAA2gAAAA8AAAAA&#10;AAAAAAAAAAAABwIAAGRycy9kb3ducmV2LnhtbFBLBQYAAAAAAwADALcAAAD1AgAAAAA=&#10;" filled="f" stroked="f">
                        <v:path arrowok="t"/>
                        <v:textbox>
                          <w:txbxContent>
                            <w:p w14:paraId="30F29DAE" w14:textId="77777777" w:rsidR="00CE532F" w:rsidRDefault="00CE532F" w:rsidP="00CE532F">
                              <w:pPr>
                                <w:pStyle w:val="NormalWeb"/>
                                <w:spacing w:before="8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898989"/>
                                  <w:kern w:val="24"/>
                                </w:rPr>
                                <w:t>www.sakarya.edu.tr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CE532F">
              <w:rPr>
                <w:b/>
              </w:rPr>
              <w:t xml:space="preserve">  </w:t>
            </w:r>
            <w:r w:rsidR="00706F38">
              <w:rPr>
                <w:b/>
              </w:rPr>
              <w:t>İŞKUR GENÇLİK PROGRAMI-ORYANTASYON</w:t>
            </w:r>
            <w:r w:rsidR="00706F38" w:rsidRPr="000A7685">
              <w:rPr>
                <w:b/>
              </w:rPr>
              <w:t xml:space="preserve"> </w:t>
            </w:r>
            <w:r w:rsidR="00CE532F" w:rsidRPr="000A7685">
              <w:rPr>
                <w:b/>
              </w:rPr>
              <w:t>FORMU</w:t>
            </w:r>
            <w:r w:rsidR="00CE532F">
              <w:rPr>
                <w:b/>
              </w:rPr>
              <w:t xml:space="preserve"> 202</w:t>
            </w:r>
            <w:r w:rsidR="00F92B3B">
              <w:rPr>
                <w:b/>
              </w:rPr>
              <w:t>5</w:t>
            </w:r>
            <w:r w:rsidR="00EF3C3D">
              <w:rPr>
                <w:b/>
              </w:rPr>
              <w:t>-2026</w:t>
            </w:r>
          </w:p>
          <w:p w14:paraId="35A01909" w14:textId="1F19CD99" w:rsidR="00EF3C3D" w:rsidRPr="000E1429" w:rsidRDefault="00EF3C3D" w:rsidP="00FA07A2">
            <w:pPr>
              <w:spacing w:after="120"/>
              <w:jc w:val="center"/>
              <w:rPr>
                <w:b/>
              </w:rPr>
            </w:pPr>
          </w:p>
        </w:tc>
      </w:tr>
      <w:tr w:rsidR="00CE532F" w:rsidRPr="00B44310" w14:paraId="4716DD54" w14:textId="77777777" w:rsidTr="00745B6A">
        <w:trPr>
          <w:trHeight w:val="931"/>
        </w:trPr>
        <w:tc>
          <w:tcPr>
            <w:tcW w:w="949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E8C693" w14:textId="4F4F68C5" w:rsidR="00EF3C3D" w:rsidRPr="00C8307F" w:rsidRDefault="00706F38" w:rsidP="00AD3373">
            <w:pPr>
              <w:ind w:right="329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Oryantasyon formu, İŞKUR Gençlik Programım kapsamında birimlerde görev yapacak öğrencinin oryantasyon sürecinde kullanmak üzere hazırlanmıştır.</w:t>
            </w:r>
            <w:r w:rsidR="00CE532F" w:rsidRPr="00E976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 form birim amiri veya birim amirinin yetkilendirdiği personel tarafından doldurulup imzalanmalıdır. Birim amirinin onayı ili ilgili birime gönderilmesi gerekmektedir.</w:t>
            </w:r>
          </w:p>
        </w:tc>
      </w:tr>
      <w:tr w:rsidR="00EF3C3D" w:rsidRPr="00B44310" w14:paraId="388936D2" w14:textId="08C0787C" w:rsidTr="00745B6A">
        <w:trPr>
          <w:trHeight w:val="406"/>
        </w:trPr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9CEE" w14:textId="4BD464AB" w:rsidR="00EF3C3D" w:rsidRDefault="00EF3C3D" w:rsidP="00FF6D5E">
            <w:pPr>
              <w:ind w:right="3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Öğrencinin Adı Soyadı: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DAD9C7" w14:textId="77777777" w:rsidR="00EF3C3D" w:rsidRDefault="00EF3C3D" w:rsidP="00EF3C3D">
            <w:pPr>
              <w:ind w:right="329"/>
              <w:jc w:val="both"/>
              <w:rPr>
                <w:sz w:val="20"/>
                <w:szCs w:val="20"/>
              </w:rPr>
            </w:pPr>
          </w:p>
        </w:tc>
      </w:tr>
      <w:tr w:rsidR="00EF3C3D" w:rsidRPr="00B44310" w14:paraId="6400B37A" w14:textId="77777777" w:rsidTr="00745B6A">
        <w:trPr>
          <w:trHeight w:val="315"/>
        </w:trPr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1BF8" w14:textId="6253D9D1" w:rsidR="00EF3C3D" w:rsidRDefault="00212EBF" w:rsidP="00FF6D5E">
            <w:pPr>
              <w:ind w:right="3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</w:t>
            </w:r>
            <w:r w:rsidR="00EF3C3D">
              <w:rPr>
                <w:sz w:val="20"/>
                <w:szCs w:val="20"/>
              </w:rPr>
              <w:t xml:space="preserve"> Numarası: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8FCEE2" w14:textId="77777777" w:rsidR="00EF3C3D" w:rsidRDefault="00EF3C3D" w:rsidP="00EF3C3D">
            <w:pPr>
              <w:ind w:right="329"/>
              <w:jc w:val="both"/>
              <w:rPr>
                <w:sz w:val="20"/>
                <w:szCs w:val="20"/>
              </w:rPr>
            </w:pPr>
          </w:p>
        </w:tc>
      </w:tr>
      <w:tr w:rsidR="00CE532F" w:rsidRPr="00B44310" w14:paraId="697A3A37" w14:textId="77777777" w:rsidTr="00745B6A">
        <w:trPr>
          <w:trHeight w:val="313"/>
        </w:trPr>
        <w:tc>
          <w:tcPr>
            <w:tcW w:w="751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753B93A" w14:textId="50771B42" w:rsidR="00CE532F" w:rsidRPr="00AD3373" w:rsidRDefault="00706F38" w:rsidP="00FF6D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3373">
              <w:rPr>
                <w:b/>
                <w:bCs/>
                <w:color w:val="000000"/>
                <w:sz w:val="20"/>
                <w:szCs w:val="20"/>
              </w:rPr>
              <w:t>1.KARŞILAMA VE TANITMA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1F5B054" w14:textId="206E32FB" w:rsidR="00CE532F" w:rsidRPr="00630158" w:rsidRDefault="00CE532F" w:rsidP="00FF6D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532F" w:rsidRPr="00B44310" w14:paraId="42155284" w14:textId="77777777" w:rsidTr="00745B6A">
        <w:trPr>
          <w:trHeight w:val="350"/>
        </w:trPr>
        <w:tc>
          <w:tcPr>
            <w:tcW w:w="75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5F2D" w14:textId="1A489155" w:rsidR="00CE532F" w:rsidRDefault="00706F38" w:rsidP="00FF6D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Personel işe başladığı gün birimde karşılandı</w:t>
            </w:r>
            <w:r w:rsidR="00AD3373">
              <w:rPr>
                <w:color w:val="000000"/>
                <w:sz w:val="20"/>
                <w:szCs w:val="20"/>
              </w:rPr>
              <w:t xml:space="preserve"> ve birim çalışanları ile tanıştırıldı</w:t>
            </w:r>
            <w:r w:rsidR="005410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F0F5E0" w14:textId="77777777" w:rsidR="00CE532F" w:rsidRPr="00630158" w:rsidRDefault="00CE532F" w:rsidP="00FF6D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        )</w:t>
            </w:r>
          </w:p>
        </w:tc>
      </w:tr>
      <w:tr w:rsidR="00CE532F" w:rsidRPr="00B44310" w14:paraId="3738DB20" w14:textId="77777777" w:rsidTr="00745B6A">
        <w:trPr>
          <w:trHeight w:val="350"/>
        </w:trPr>
        <w:tc>
          <w:tcPr>
            <w:tcW w:w="75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0B5803" w14:textId="549442A6" w:rsidR="00CE532F" w:rsidRDefault="00706F38" w:rsidP="00FF6D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Çalışma alanı gösterildi.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3C3E90" w14:textId="77777777" w:rsidR="00CE532F" w:rsidRPr="00630158" w:rsidRDefault="00CE532F" w:rsidP="00FF6D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        )</w:t>
            </w:r>
          </w:p>
        </w:tc>
      </w:tr>
      <w:tr w:rsidR="00CE532F" w:rsidRPr="00B44310" w14:paraId="770CECEE" w14:textId="77777777" w:rsidTr="00745B6A">
        <w:trPr>
          <w:trHeight w:val="184"/>
        </w:trPr>
        <w:tc>
          <w:tcPr>
            <w:tcW w:w="75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900A14A" w14:textId="410CCDE9" w:rsidR="00CE532F" w:rsidRPr="00AD3373" w:rsidRDefault="00706F38" w:rsidP="00FF6D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3373">
              <w:rPr>
                <w:b/>
                <w:bCs/>
                <w:color w:val="000000"/>
                <w:sz w:val="20"/>
                <w:szCs w:val="20"/>
              </w:rPr>
              <w:t>2. BİLGİLENDİRME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838687B" w14:textId="679B7E8E" w:rsidR="00CE532F" w:rsidRPr="00630158" w:rsidRDefault="00CE532F" w:rsidP="00FF6D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532F" w:rsidRPr="00B44310" w14:paraId="01C9459D" w14:textId="77777777" w:rsidTr="00745B6A">
        <w:trPr>
          <w:trHeight w:val="350"/>
        </w:trPr>
        <w:tc>
          <w:tcPr>
            <w:tcW w:w="75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1E7010" w14:textId="0725D086" w:rsidR="00CE532F" w:rsidRDefault="00706F38" w:rsidP="00FF6D5E">
            <w:pPr>
              <w:rPr>
                <w:color w:val="000000"/>
                <w:sz w:val="20"/>
                <w:szCs w:val="20"/>
              </w:rPr>
            </w:pPr>
            <w:bookmarkStart w:id="0" w:name="_Hlk198045361"/>
            <w:r>
              <w:rPr>
                <w:color w:val="000000"/>
                <w:sz w:val="20"/>
                <w:szCs w:val="20"/>
              </w:rPr>
              <w:t>Kurumun misyonu, vizyonu, kalite politikası, hedefleri ve temel değerleri aktarıldı.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BDBB5A" w14:textId="77777777" w:rsidR="00CE532F" w:rsidRPr="00630158" w:rsidRDefault="00CE532F" w:rsidP="00FF6D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        )</w:t>
            </w:r>
          </w:p>
        </w:tc>
      </w:tr>
      <w:bookmarkEnd w:id="0"/>
      <w:tr w:rsidR="00CE532F" w:rsidRPr="00B44310" w14:paraId="5CA6067B" w14:textId="77777777" w:rsidTr="00745B6A">
        <w:trPr>
          <w:trHeight w:val="350"/>
        </w:trPr>
        <w:tc>
          <w:tcPr>
            <w:tcW w:w="75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4A50" w14:textId="4AB77F21" w:rsidR="00CE532F" w:rsidRDefault="00706F38" w:rsidP="00FF6D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Kurumun işleyişi hakkında bilgi verildi.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FB455" w14:textId="35CE164D" w:rsidR="00CE532F" w:rsidRDefault="00007F30" w:rsidP="00FF6D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        )</w:t>
            </w:r>
          </w:p>
        </w:tc>
      </w:tr>
      <w:tr w:rsidR="00571F7A" w:rsidRPr="00B44310" w14:paraId="07AB6161" w14:textId="77777777" w:rsidTr="00745B6A">
        <w:trPr>
          <w:trHeight w:val="350"/>
        </w:trPr>
        <w:tc>
          <w:tcPr>
            <w:tcW w:w="751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D34C0A" w14:textId="7B6CDC33" w:rsidR="00571F7A" w:rsidRPr="00667B0C" w:rsidRDefault="00667B0C" w:rsidP="00667B0C">
            <w:pPr>
              <w:rPr>
                <w:color w:val="000000"/>
                <w:sz w:val="20"/>
                <w:szCs w:val="20"/>
              </w:rPr>
            </w:pPr>
            <w:r w:rsidRPr="00667B0C">
              <w:rPr>
                <w:color w:val="000000"/>
                <w:sz w:val="20"/>
                <w:szCs w:val="20"/>
              </w:rPr>
              <w:t>Birimde yapılan işler</w:t>
            </w:r>
            <w:r w:rsidR="00837F7B">
              <w:rPr>
                <w:color w:val="000000"/>
                <w:sz w:val="20"/>
                <w:szCs w:val="20"/>
              </w:rPr>
              <w:t xml:space="preserve"> ve ö</w:t>
            </w:r>
            <w:r w:rsidR="00837F7B">
              <w:rPr>
                <w:sz w:val="20"/>
                <w:szCs w:val="20"/>
              </w:rPr>
              <w:t>ğrencinin yapacağı iş</w:t>
            </w:r>
            <w:r w:rsidRPr="00667B0C">
              <w:rPr>
                <w:color w:val="000000"/>
                <w:sz w:val="20"/>
                <w:szCs w:val="20"/>
              </w:rPr>
              <w:t xml:space="preserve"> hakkında bilgi aktarıldı</w:t>
            </w:r>
            <w:r w:rsidR="005410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18DB8C" w14:textId="6AD4A939" w:rsidR="00571F7A" w:rsidRDefault="00571F7A" w:rsidP="00FF6D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    </w:t>
            </w:r>
            <w:r w:rsidR="0054100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)</w:t>
            </w:r>
          </w:p>
        </w:tc>
      </w:tr>
      <w:tr w:rsidR="000B24E4" w:rsidRPr="00630158" w14:paraId="17495FCB" w14:textId="77777777" w:rsidTr="00745B6A">
        <w:trPr>
          <w:trHeight w:val="350"/>
        </w:trPr>
        <w:tc>
          <w:tcPr>
            <w:tcW w:w="949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9D1E1BA" w14:textId="45D3D932" w:rsidR="000B24E4" w:rsidRPr="00AD3373" w:rsidRDefault="000B24E4" w:rsidP="000B24E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D3373">
              <w:rPr>
                <w:b/>
                <w:bCs/>
                <w:color w:val="000000"/>
                <w:sz w:val="20"/>
                <w:szCs w:val="20"/>
              </w:rPr>
              <w:t>3. İŞKUR GENÇLİK PROGRAMI EĞİTİMLER</w:t>
            </w:r>
          </w:p>
          <w:p w14:paraId="0FA3BAFE" w14:textId="0C76BBCC" w:rsidR="00AD3373" w:rsidRPr="00630158" w:rsidRDefault="00AD3373" w:rsidP="000B24E4">
            <w:pPr>
              <w:spacing w:line="276" w:lineRule="auto"/>
              <w:rPr>
                <w:b/>
                <w:sz w:val="20"/>
                <w:szCs w:val="20"/>
              </w:rPr>
            </w:pPr>
            <w:r w:rsidRPr="00AD3373">
              <w:rPr>
                <w:sz w:val="16"/>
                <w:szCs w:val="16"/>
              </w:rPr>
              <w:t>(İŞKUR Gençlik Programı kapsamında alınması gereken eğitim paketlerinin tamamlandığına dair katılım belgelerin</w:t>
            </w:r>
            <w:r w:rsidR="00212EBF">
              <w:rPr>
                <w:sz w:val="16"/>
                <w:szCs w:val="16"/>
              </w:rPr>
              <w:t>e</w:t>
            </w:r>
            <w:r w:rsidRPr="00AD3373">
              <w:rPr>
                <w:sz w:val="16"/>
                <w:szCs w:val="16"/>
              </w:rPr>
              <w:t xml:space="preserve"> ait </w:t>
            </w:r>
            <w:proofErr w:type="spellStart"/>
            <w:r w:rsidR="00212EBF">
              <w:rPr>
                <w:sz w:val="16"/>
                <w:szCs w:val="16"/>
              </w:rPr>
              <w:t>Qr</w:t>
            </w:r>
            <w:proofErr w:type="spellEnd"/>
            <w:r w:rsidR="00212EBF">
              <w:rPr>
                <w:sz w:val="16"/>
                <w:szCs w:val="16"/>
              </w:rPr>
              <w:t xml:space="preserve"> Kodu</w:t>
            </w:r>
            <w:r w:rsidRPr="00AD3373">
              <w:rPr>
                <w:sz w:val="16"/>
                <w:szCs w:val="16"/>
              </w:rPr>
              <w:t xml:space="preserve"> aşağıdaki boş kutucuğa eklenmesi gerekmektedir. Eğitim </w:t>
            </w:r>
            <w:proofErr w:type="gramStart"/>
            <w:r w:rsidR="00212EBF">
              <w:rPr>
                <w:sz w:val="16"/>
                <w:szCs w:val="16"/>
              </w:rPr>
              <w:t>P</w:t>
            </w:r>
            <w:r w:rsidRPr="00AD3373">
              <w:rPr>
                <w:sz w:val="16"/>
                <w:szCs w:val="16"/>
              </w:rPr>
              <w:t>latformu :</w:t>
            </w:r>
            <w:proofErr w:type="gramEnd"/>
            <w:r w:rsidRPr="00AD3373">
              <w:rPr>
                <w:sz w:val="16"/>
                <w:szCs w:val="16"/>
              </w:rPr>
              <w:t xml:space="preserve">  </w:t>
            </w:r>
            <w:r w:rsidR="00212EBF">
              <w:rPr>
                <w:sz w:val="16"/>
                <w:szCs w:val="16"/>
              </w:rPr>
              <w:t>(</w:t>
            </w:r>
            <w:hyperlink r:id="rId9" w:history="1">
              <w:r w:rsidR="00212EBF" w:rsidRPr="005425CA">
                <w:rPr>
                  <w:rStyle w:val="Kpr"/>
                  <w:sz w:val="16"/>
                  <w:szCs w:val="16"/>
                </w:rPr>
                <w:t>https://ytnktv.uzaktanegiti</w:t>
              </w:r>
              <w:r w:rsidR="00212EBF" w:rsidRPr="005425CA">
                <w:rPr>
                  <w:rStyle w:val="Kpr"/>
                  <w:sz w:val="16"/>
                  <w:szCs w:val="16"/>
                </w:rPr>
                <w:t>m</w:t>
              </w:r>
              <w:r w:rsidR="00212EBF" w:rsidRPr="005425CA">
                <w:rPr>
                  <w:rStyle w:val="Kpr"/>
                  <w:sz w:val="16"/>
                  <w:szCs w:val="16"/>
                </w:rPr>
                <w:t>kapisi.gov.tr</w:t>
              </w:r>
            </w:hyperlink>
            <w:r w:rsidR="00212EBF" w:rsidRPr="00212EBF">
              <w:rPr>
                <w:rFonts w:eastAsia="Calibri"/>
                <w:lang w:eastAsia="en-US"/>
              </w:rPr>
              <w:t>)</w:t>
            </w:r>
          </w:p>
        </w:tc>
      </w:tr>
      <w:tr w:rsidR="00007F30" w14:paraId="58AD949A" w14:textId="77777777" w:rsidTr="00DF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7AE13A5" w14:textId="67ECDFB0" w:rsidR="00007F30" w:rsidRPr="00007F30" w:rsidRDefault="00007F30" w:rsidP="00007F30">
            <w:pPr>
              <w:rPr>
                <w:b/>
                <w:bCs/>
                <w:sz w:val="18"/>
                <w:szCs w:val="18"/>
              </w:rPr>
            </w:pPr>
            <w:r w:rsidRPr="00007F30">
              <w:rPr>
                <w:b/>
                <w:bCs/>
                <w:sz w:val="18"/>
                <w:szCs w:val="18"/>
              </w:rPr>
              <w:t>EĞİTİM ADI</w:t>
            </w:r>
          </w:p>
        </w:tc>
        <w:tc>
          <w:tcPr>
            <w:tcW w:w="5386" w:type="dxa"/>
            <w:gridSpan w:val="2"/>
            <w:shd w:val="clear" w:color="auto" w:fill="D0CECE" w:themeFill="background2" w:themeFillShade="E6"/>
            <w:vAlign w:val="center"/>
          </w:tcPr>
          <w:p w14:paraId="6C34A4AA" w14:textId="030C3738" w:rsidR="00007F30" w:rsidRPr="00007F30" w:rsidRDefault="00007F30" w:rsidP="00007F30">
            <w:pPr>
              <w:rPr>
                <w:b/>
                <w:bCs/>
                <w:sz w:val="18"/>
                <w:szCs w:val="18"/>
              </w:rPr>
            </w:pPr>
            <w:r w:rsidRPr="00007F30">
              <w:rPr>
                <w:b/>
                <w:bCs/>
                <w:sz w:val="18"/>
                <w:szCs w:val="18"/>
              </w:rPr>
              <w:t>EĞİTİMİN İÇERİĞİ</w:t>
            </w:r>
          </w:p>
        </w:tc>
        <w:tc>
          <w:tcPr>
            <w:tcW w:w="2127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A9DF42F" w14:textId="2CB23EF1" w:rsidR="00007F30" w:rsidRPr="00007F30" w:rsidRDefault="00007F30" w:rsidP="00541009">
            <w:pPr>
              <w:pStyle w:val="AralkYok"/>
              <w:ind w:left="11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007F30">
              <w:rPr>
                <w:b/>
                <w:bCs/>
                <w:noProof/>
                <w:sz w:val="18"/>
                <w:szCs w:val="18"/>
              </w:rPr>
              <w:t>KAREKOD</w:t>
            </w:r>
          </w:p>
        </w:tc>
      </w:tr>
      <w:tr w:rsidR="000B24E4" w14:paraId="39421295" w14:textId="5D20131F" w:rsidTr="00035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4"/>
        </w:trPr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B586B01" w14:textId="77777777" w:rsidR="000B24E4" w:rsidRPr="000B24E4" w:rsidRDefault="000B24E4" w:rsidP="000B24E4">
            <w:pPr>
              <w:rPr>
                <w:b/>
                <w:bCs/>
                <w:sz w:val="20"/>
                <w:szCs w:val="20"/>
              </w:rPr>
            </w:pPr>
            <w:r w:rsidRPr="000B24E4">
              <w:rPr>
                <w:b/>
                <w:bCs/>
                <w:sz w:val="20"/>
                <w:szCs w:val="20"/>
              </w:rPr>
              <w:t>İş Sağlığı ve Güvenliği</w:t>
            </w:r>
          </w:p>
          <w:p w14:paraId="011C6457" w14:textId="77777777" w:rsidR="000B24E4" w:rsidRDefault="000B24E4" w:rsidP="000B24E4">
            <w:pPr>
              <w:pStyle w:val="AralkYok"/>
              <w:ind w:left="11"/>
            </w:pPr>
          </w:p>
        </w:tc>
        <w:tc>
          <w:tcPr>
            <w:tcW w:w="5386" w:type="dxa"/>
            <w:gridSpan w:val="2"/>
            <w:vAlign w:val="center"/>
          </w:tcPr>
          <w:p w14:paraId="35B848BE" w14:textId="77777777" w:rsidR="00B10027" w:rsidRDefault="00B10027" w:rsidP="00035ACE">
            <w:pPr>
              <w:rPr>
                <w:sz w:val="14"/>
                <w:szCs w:val="14"/>
              </w:rPr>
            </w:pPr>
          </w:p>
          <w:p w14:paraId="55134B20" w14:textId="31C034D9" w:rsidR="000B24E4" w:rsidRPr="000B24E4" w:rsidRDefault="000B24E4" w:rsidP="00035ACE">
            <w:pPr>
              <w:rPr>
                <w:sz w:val="14"/>
                <w:szCs w:val="14"/>
              </w:rPr>
            </w:pPr>
            <w:r w:rsidRPr="000B24E4">
              <w:rPr>
                <w:sz w:val="14"/>
                <w:szCs w:val="14"/>
              </w:rPr>
              <w:t>İş Sağlığı ve Güvenliği Genel Kuralları ve Güvenlik Kültürü,</w:t>
            </w:r>
          </w:p>
          <w:p w14:paraId="6035E729" w14:textId="77777777" w:rsidR="000B24E4" w:rsidRPr="000B24E4" w:rsidRDefault="000B24E4" w:rsidP="00035ACE">
            <w:pPr>
              <w:rPr>
                <w:sz w:val="14"/>
                <w:szCs w:val="14"/>
              </w:rPr>
            </w:pPr>
            <w:r w:rsidRPr="000B24E4">
              <w:rPr>
                <w:sz w:val="14"/>
                <w:szCs w:val="14"/>
              </w:rPr>
              <w:t>Çalışma Mevzuatı ile İlgili Bilgiler,</w:t>
            </w:r>
          </w:p>
          <w:p w14:paraId="0EF1F640" w14:textId="77777777" w:rsidR="000B24E4" w:rsidRPr="000B24E4" w:rsidRDefault="000B24E4" w:rsidP="00035ACE">
            <w:pPr>
              <w:rPr>
                <w:sz w:val="14"/>
                <w:szCs w:val="14"/>
              </w:rPr>
            </w:pPr>
            <w:r w:rsidRPr="000B24E4">
              <w:rPr>
                <w:sz w:val="14"/>
                <w:szCs w:val="14"/>
              </w:rPr>
              <w:t>Çalışanların Yasal Hak ve Sorumlulukları,</w:t>
            </w:r>
          </w:p>
          <w:p w14:paraId="7380AD5E" w14:textId="77777777" w:rsidR="000B24E4" w:rsidRPr="000B24E4" w:rsidRDefault="000B24E4" w:rsidP="00035ACE">
            <w:pPr>
              <w:rPr>
                <w:sz w:val="14"/>
                <w:szCs w:val="14"/>
              </w:rPr>
            </w:pPr>
            <w:r w:rsidRPr="000B24E4">
              <w:rPr>
                <w:sz w:val="14"/>
                <w:szCs w:val="14"/>
              </w:rPr>
              <w:t>İş Yeri Temizliği ve Düzeni,</w:t>
            </w:r>
          </w:p>
          <w:p w14:paraId="2A87F13A" w14:textId="77777777" w:rsidR="000B24E4" w:rsidRPr="000B24E4" w:rsidRDefault="000B24E4" w:rsidP="00035ACE">
            <w:pPr>
              <w:rPr>
                <w:sz w:val="14"/>
                <w:szCs w:val="14"/>
              </w:rPr>
            </w:pPr>
            <w:r w:rsidRPr="000B24E4">
              <w:rPr>
                <w:sz w:val="14"/>
                <w:szCs w:val="14"/>
              </w:rPr>
              <w:t>İş Kazası ve Meslek Hastalıklarından Doğan Hukuki Sonuçlar,</w:t>
            </w:r>
          </w:p>
          <w:p w14:paraId="3C3DFE22" w14:textId="77777777" w:rsidR="000B24E4" w:rsidRPr="000B24E4" w:rsidRDefault="000B24E4" w:rsidP="00035ACE">
            <w:pPr>
              <w:rPr>
                <w:sz w:val="14"/>
                <w:szCs w:val="14"/>
              </w:rPr>
            </w:pPr>
            <w:r w:rsidRPr="000B24E4">
              <w:rPr>
                <w:sz w:val="14"/>
                <w:szCs w:val="14"/>
              </w:rPr>
              <w:t>Sağlık Konuları,</w:t>
            </w:r>
          </w:p>
          <w:p w14:paraId="2C49034F" w14:textId="77777777" w:rsidR="00F962CA" w:rsidRDefault="000B24E4" w:rsidP="00035ACE">
            <w:pPr>
              <w:rPr>
                <w:sz w:val="14"/>
                <w:szCs w:val="14"/>
              </w:rPr>
            </w:pPr>
            <w:r w:rsidRPr="000B24E4">
              <w:rPr>
                <w:sz w:val="14"/>
                <w:szCs w:val="14"/>
              </w:rPr>
              <w:t>Teknik Konular</w:t>
            </w:r>
          </w:p>
          <w:p w14:paraId="79788E6C" w14:textId="681FF00D" w:rsidR="00CC68D9" w:rsidRPr="00CC68D9" w:rsidRDefault="00CC68D9" w:rsidP="00035ACE">
            <w:pPr>
              <w:rPr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right w:val="double" w:sz="4" w:space="0" w:color="auto"/>
            </w:tcBorders>
            <w:vAlign w:val="center"/>
          </w:tcPr>
          <w:p w14:paraId="328A80C7" w14:textId="326C0047" w:rsidR="000B24E4" w:rsidRDefault="00F33E48" w:rsidP="00F962CA">
            <w:pPr>
              <w:pStyle w:val="AralkYok"/>
              <w:ind w:left="1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537550" wp14:editId="65B19F28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55880</wp:posOffset>
                      </wp:positionV>
                      <wp:extent cx="953770" cy="946785"/>
                      <wp:effectExtent l="0" t="0" r="17780" b="2476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770" cy="9467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5A9752" w14:textId="6898BA48" w:rsidR="00F33E48" w:rsidRDefault="00F33E48" w:rsidP="00F33E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37550" id="Dikdörtgen 5" o:spid="_x0000_s1029" style="position:absolute;left:0;text-align:left;margin-left:12.55pt;margin-top:4.4pt;width:75.1pt;height:7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SYiQIAAEsFAAAOAAAAZHJzL2Uyb0RvYy54bWysVM1u2zAMvg/YOwi6r06ypGmDOkXQosOA&#10;oi3WDj0rshQblUWNUmJnD7YX2IuNkh2367rLsBwckfz48Uekzs7b2rCdQl+Bzfn4aMSZshKKym5y&#10;/vXh6sMJZz4IWwgDVuV8rzw/X75/d9a4hZpACaZQyIjE+kXjcl6G4BZZ5mWpauGPwClLRg1Yi0Ai&#10;brICRUPstckmo9Fx1gAWDkEq70l72Rn5MvFrrWS41dqrwEzOKbeQvpi+6/jNlmdisUHhykr2aYh/&#10;yKIWlaWgA9WlCIJtsfqDqq4kggcdjiTUGWhdSZVqoGrGo1fV3JfCqVQLNce7oU3+/9HKm90dsqrI&#10;+YwzK2q6osvqqfj5A8NGWTaLDWqcXxDu3t1hL3k6xmpbjXX8pzpYm5q6H5qq2sAkKU9nH+dzar0k&#10;0+n0eH6SOLNnZ4c+fFJQs3jIOdKdpVaK3bUPFJCgB0iMZeGqMibqY15dJukU9kZFgLFflKaSKPYk&#10;EaVhUhcG2U7QGBRP405dikJ1qtmIfrFUijWgk5TIIqumoANvTxCH9HfejqLHRjeVZnBwHP0toc5x&#10;QKeIYMPgWFcW8C1nE8Z94rrDHxrTtSN2JrTrNl1xQkbNGoo9XTtCtw/eyauKmn8tfLgTSAtA90VL&#10;HW7pow00OYf+xFkJ+P0tfcTTXJKVs4YWKuf+21ag4sx8tjSxp+PpNG5gEqaz+YQEfGlZv7TYbX0B&#10;dFljej6cTMeID+Zw1Aj1I+3+KkYlk7CSYudcBjwIF6FbdHo9pFqtEoy2zolwbe+djOSxz3G4HtpH&#10;ga6fwECjewOH5ROLV4PYYaOnhdU2gK7SlD73tb8B2tg0Qv3rEp+El3JCPb+By18AAAD//wMAUEsD&#10;BBQABgAIAAAAIQBCduZf3gAAAAgBAAAPAAAAZHJzL2Rvd25yZXYueG1sTI/BTsMwEETvSPyDtUjc&#10;qNOWpE2IUyFQL6gcaBBnN17iiHgdxW4b+Hq2J7jtaEazb8rN5HpxwjF0nhTMZwkIpMabjloF7/X2&#10;bg0iRE1G955QwTcG2FTXV6UujD/TG572sRVcQqHQCmyMQyFlaCw6HWZ+QGLv049OR5ZjK82oz1zu&#10;erlIkkw63RF/sHrAJ4vN1/7oFOTmvn35eM3sNtuZ53xpatr91Erd3kyPDyAiTvEvDBd8RoeKmQ7+&#10;SCaIXsEinXNSwZoHXOxVugRx4CNd5SCrUv4fUP0CAAD//wMAUEsBAi0AFAAGAAgAAAAhALaDOJL+&#10;AAAA4QEAABMAAAAAAAAAAAAAAAAAAAAAAFtDb250ZW50X1R5cGVzXS54bWxQSwECLQAUAAYACAAA&#10;ACEAOP0h/9YAAACUAQAACwAAAAAAAAAAAAAAAAAvAQAAX3JlbHMvLnJlbHNQSwECLQAUAAYACAAA&#10;ACEAqLLUmIkCAABLBQAADgAAAAAAAAAAAAAAAAAuAgAAZHJzL2Uyb0RvYy54bWxQSwECLQAUAAYA&#10;CAAAACEAQnbmX94AAAAIAQAADwAAAAAAAAAAAAAAAADjBAAAZHJzL2Rvd25yZXYueG1sUEsFBgAA&#10;AAAEAAQA8wAAAO4FAAAAAA==&#10;" filled="f" strokecolor="black [1600]" strokeweight="1pt">
                      <v:textbox>
                        <w:txbxContent>
                          <w:p w14:paraId="545A9752" w14:textId="6898BA48" w:rsidR="00F33E48" w:rsidRDefault="00F33E48" w:rsidP="00F33E4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07F30" w:rsidRPr="00007F30" w14:paraId="3631B84C" w14:textId="77777777" w:rsidTr="00DF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6C68CE5A" w14:textId="311BFB99" w:rsidR="00007F30" w:rsidRPr="00F33E48" w:rsidRDefault="00007F30" w:rsidP="00007F30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b/>
                <w:bCs/>
                <w:sz w:val="20"/>
                <w:szCs w:val="20"/>
              </w:rPr>
              <w:t>İş Yaşamına Hazırlık</w:t>
            </w:r>
          </w:p>
        </w:tc>
        <w:tc>
          <w:tcPr>
            <w:tcW w:w="5386" w:type="dxa"/>
            <w:gridSpan w:val="2"/>
          </w:tcPr>
          <w:p w14:paraId="26FA80ED" w14:textId="77777777" w:rsidR="00007F30" w:rsidRDefault="00952C52" w:rsidP="000B24E4">
            <w:pPr>
              <w:pStyle w:val="AralkYok"/>
              <w:ind w:left="11"/>
              <w:rPr>
                <w:sz w:val="14"/>
                <w:szCs w:val="14"/>
              </w:rPr>
            </w:pPr>
            <w:r w:rsidRPr="00952C52">
              <w:rPr>
                <w:sz w:val="14"/>
                <w:szCs w:val="14"/>
              </w:rPr>
              <w:t>Genel Olarak Devlet Teşkilatı</w:t>
            </w:r>
          </w:p>
          <w:p w14:paraId="42EB6239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Protokol Kuralları</w:t>
            </w:r>
          </w:p>
          <w:p w14:paraId="4FCCD564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Kamu Etiği ve Kamu Görevlileri Etik Davranış İlkeleri</w:t>
            </w:r>
          </w:p>
          <w:p w14:paraId="6EB39FEB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Kamu Kurumlarının 6698 sayılı Kişisel Verilerin Korunması Kanununa Uyumu</w:t>
            </w:r>
          </w:p>
          <w:p w14:paraId="19272358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Hitabet ve Etkili Sunum</w:t>
            </w:r>
          </w:p>
          <w:p w14:paraId="6D482F52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Öz Yönetim / Durumsal Farkındalık Eğitimi / Amaca ve Hedefe Yönelik Çalışma</w:t>
            </w:r>
          </w:p>
          <w:p w14:paraId="626D5E9E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Türkçenin Doğru Kullanımı</w:t>
            </w:r>
          </w:p>
          <w:p w14:paraId="38A7DEE3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Etkili ve Doğru E-Posta Yazımı</w:t>
            </w:r>
          </w:p>
          <w:p w14:paraId="7A3DB811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Çatışma Yönetimi</w:t>
            </w:r>
          </w:p>
          <w:p w14:paraId="62D266F6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Zaman Yönetimi ve Verimlilik</w:t>
            </w:r>
          </w:p>
          <w:p w14:paraId="0F937D74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Etkili ve Doğru İletişim</w:t>
            </w:r>
          </w:p>
          <w:p w14:paraId="2CACDB3B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Finansal Okuryazarlık</w:t>
            </w:r>
          </w:p>
          <w:p w14:paraId="5ABACF21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İş Yaşamında Erteleme Davranışı</w:t>
            </w:r>
          </w:p>
          <w:p w14:paraId="68F0BF7E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Stres Yönetimi</w:t>
            </w:r>
          </w:p>
          <w:p w14:paraId="02EE8783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Medya Okuryazarlığı</w:t>
            </w:r>
          </w:p>
          <w:p w14:paraId="248D9923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Proje Döngüsü Yönetimi</w:t>
            </w:r>
          </w:p>
          <w:p w14:paraId="6474980F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Topluluk Önünde Konuşma</w:t>
            </w:r>
          </w:p>
          <w:p w14:paraId="6257E5CF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Dijital Dönüşüm</w:t>
            </w:r>
          </w:p>
          <w:p w14:paraId="72C80B75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İstatistik Okuryazarlığı</w:t>
            </w:r>
          </w:p>
          <w:p w14:paraId="2AE984A0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5G ve Ötesi Çalışmaları</w:t>
            </w:r>
          </w:p>
          <w:p w14:paraId="3BB7918E" w14:textId="77777777" w:rsidR="00F33E48" w:rsidRPr="00F33E48" w:rsidRDefault="00F33E48" w:rsidP="00F33E48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Çevre ve Sıfır Atık</w:t>
            </w:r>
          </w:p>
          <w:p w14:paraId="19B4B5DF" w14:textId="77777777" w:rsidR="00952C52" w:rsidRDefault="00F33E48" w:rsidP="00035ACE">
            <w:pPr>
              <w:pStyle w:val="AralkYok"/>
              <w:ind w:left="11"/>
              <w:rPr>
                <w:sz w:val="14"/>
                <w:szCs w:val="14"/>
              </w:rPr>
            </w:pPr>
            <w:r w:rsidRPr="00F33E48">
              <w:rPr>
                <w:sz w:val="14"/>
                <w:szCs w:val="14"/>
              </w:rPr>
              <w:t>Bağımlılık Farkındalık Eğitimleri</w:t>
            </w:r>
          </w:p>
          <w:p w14:paraId="0BC1500B" w14:textId="09E7B919" w:rsidR="00035ACE" w:rsidRPr="00007F30" w:rsidRDefault="00035ACE" w:rsidP="00035ACE">
            <w:pPr>
              <w:pStyle w:val="AralkYok"/>
              <w:ind w:left="11"/>
              <w:rPr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right w:val="double" w:sz="4" w:space="0" w:color="auto"/>
            </w:tcBorders>
          </w:tcPr>
          <w:p w14:paraId="12287C35" w14:textId="33EF1F37" w:rsidR="00007F30" w:rsidRPr="00007F30" w:rsidRDefault="00F33E48" w:rsidP="000B24E4">
            <w:pPr>
              <w:pStyle w:val="AralkYok"/>
              <w:ind w:left="11"/>
              <w:rPr>
                <w:sz w:val="20"/>
                <w:szCs w:val="20"/>
              </w:rPr>
            </w:pPr>
            <w:r w:rsidRPr="00F33E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8D62FC" wp14:editId="6FE960E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531495</wp:posOffset>
                      </wp:positionV>
                      <wp:extent cx="955497" cy="945223"/>
                      <wp:effectExtent l="0" t="0" r="16510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497" cy="94522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CD501D" w14:textId="77777777" w:rsidR="00F33E48" w:rsidRDefault="00F33E48" w:rsidP="00F33E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D62FC" id="Dikdörtgen 1" o:spid="_x0000_s1030" style="position:absolute;left:0;text-align:left;margin-left:14.2pt;margin-top:41.85pt;width:75.25pt;height:7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nekQIAAA8FAAAOAAAAZHJzL2Uyb0RvYy54bWysVNtu2zAMfR+wfxD0vjrxkrUx6hRBgw4D&#10;iq5AO/SZkeVYmG6TlDjZh+0H9mMjZfeybk/D8qCQ4kXk4aHPLw5Gs70MUTlb8+nJhDNphWuU3db8&#10;y/3VuzPOYgLbgHZW1vwoI79Yvn1z3vtKlq5zupGBYRIbq97XvEvJV0URRScNxBPnpUVj64KBhGrY&#10;Fk2AHrMbXZSTyYeid6HxwQkZI96uByNf5vxtK0X63LZRJqZrjrWlfIZ8bugsludQbQP4TomxDPiH&#10;Kgwoi48+pVpDArYL6o9URongomvTiXCmcG2rhMw9YDfTyatu7jrwMveC4ET/BFP8f2nFzf42MNXg&#10;7DizYHBEa/W1+fkjpK20bEoA9T5W6Hfnb8OoRRSp20MbDP1jH+yQQT0+gSoPiQm8XMzns8UpZwJN&#10;i9m8LN9TzuI52IeYPkpnGAk1DzizDCXsr2MaXB9d6C3rrpTWeA+VtqzHwsvTCY5WANKn1ZBQNB4b&#10;inbLGegt8lKkkFNGp1VD4RQdj/FSB7YHpAYyqnH9PdbMmYaY0ICN5N8Q2EEjB9c53Y4tDClyN7+l&#10;pnrXELshIpsoAiqjEtJdK1PzsyH70KC2ZJWZsGPXhPqAM0npsDnkMZWUiG42rjni6IIbOB29uFL4&#10;7DVWfwsBSYyY4GKmz3i02iFQbpQ461z4/rd78kduoZWzHpcCQfy2gyARlE8WWbeYzma0RVmZzU9L&#10;VMJLy+alxe7MpUNwkVlYXRbJP+lHsQ3OPOD+ruhVNIEV+PYwrlG5TMOy4hdAyNUqu+HmeEjX9s4L&#10;Sk7IEeD3hwcIfmRRwlHeuMcFguoVmQZfirRutUuuVZlpz7jiTEnBrcvTHb8QtNYv9ez1/B1b/gIA&#10;AP//AwBQSwMEFAAGAAgAAAAhAPDKGDDfAAAACQEAAA8AAABkcnMvZG93bnJldi54bWxMj8tOwzAQ&#10;RfdI/IM1SOyoQ/pKQ5wKBbFAICEKm+6myZAE4nFkOw/+HncFy9G5uvdMtp91J0ayrjWs4HYRgSAu&#10;TdVyreDj/fEmAeE8coWdYVLwQw72+eVFhmllJn6j8eBrEUrYpaig8b5PpXRlQxrdwvTEgX0aq9GH&#10;09aysjiFct3JOIo2UmPLYaHBnoqGyu/DoBUc11/ytS0mHF6eHp7XozVRsTJKXV/N93cgPM3+Lwxn&#10;/aAOeXA6mYErJzoFcbIKSQXJcgvizLfJDsQpgGW8AZln8v8H+S8AAAD//wMAUEsBAi0AFAAGAAgA&#10;AAAhALaDOJL+AAAA4QEAABMAAAAAAAAAAAAAAAAAAAAAAFtDb250ZW50X1R5cGVzXS54bWxQSwEC&#10;LQAUAAYACAAAACEAOP0h/9YAAACUAQAACwAAAAAAAAAAAAAAAAAvAQAAX3JlbHMvLnJlbHNQSwEC&#10;LQAUAAYACAAAACEAtHqp3pECAAAPBQAADgAAAAAAAAAAAAAAAAAuAgAAZHJzL2Uyb0RvYy54bWxQ&#10;SwECLQAUAAYACAAAACEA8MoYMN8AAAAJAQAADwAAAAAAAAAAAAAAAADrBAAAZHJzL2Rvd25yZXYu&#10;eG1sUEsFBgAAAAAEAAQA8wAAAPcFAAAAAA==&#10;" filled="f" strokeweight="1pt">
                      <v:textbox>
                        <w:txbxContent>
                          <w:p w14:paraId="7ACD501D" w14:textId="77777777" w:rsidR="00F33E48" w:rsidRDefault="00F33E48" w:rsidP="00F33E4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TabloKlavuzu"/>
        <w:tblW w:w="9500" w:type="dxa"/>
        <w:tblLook w:val="04A0" w:firstRow="1" w:lastRow="0" w:firstColumn="1" w:lastColumn="0" w:noHBand="0" w:noVBand="1"/>
      </w:tblPr>
      <w:tblGrid>
        <w:gridCol w:w="4807"/>
        <w:gridCol w:w="4693"/>
      </w:tblGrid>
      <w:tr w:rsidR="00652C40" w14:paraId="1C3DA667" w14:textId="77777777" w:rsidTr="00745B6A">
        <w:trPr>
          <w:trHeight w:val="59"/>
        </w:trPr>
        <w:tc>
          <w:tcPr>
            <w:tcW w:w="95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0F75B7F2" w14:textId="77777777" w:rsidR="00652C40" w:rsidRDefault="00652C40" w:rsidP="00652C40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D3373">
              <w:rPr>
                <w:b/>
                <w:bCs/>
                <w:color w:val="000000"/>
              </w:rPr>
              <w:t>4.</w:t>
            </w:r>
            <w:r w:rsidRPr="00AD3373">
              <w:rPr>
                <w:b/>
                <w:bCs/>
                <w:color w:val="000000"/>
                <w:sz w:val="20"/>
                <w:szCs w:val="20"/>
              </w:rPr>
              <w:t xml:space="preserve"> İŞKUR GENÇLİK EĞİTİMLERE KATILDIKLARINA DAİ</w:t>
            </w:r>
            <w:r w:rsidR="00E65C29" w:rsidRPr="00AD3373">
              <w:rPr>
                <w:b/>
                <w:bCs/>
                <w:color w:val="000000"/>
                <w:sz w:val="20"/>
                <w:szCs w:val="20"/>
              </w:rPr>
              <w:t xml:space="preserve">R </w:t>
            </w:r>
            <w:r w:rsidRPr="00AD3373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  <w:p w14:paraId="409481A0" w14:textId="538AFE8A" w:rsidR="00AD3373" w:rsidRPr="00AD3373" w:rsidRDefault="00AD3373" w:rsidP="00652C40">
            <w:pPr>
              <w:spacing w:line="276" w:lineRule="auto"/>
              <w:rPr>
                <w:b/>
                <w:bCs/>
              </w:rPr>
            </w:pPr>
            <w:r>
              <w:rPr>
                <w:sz w:val="16"/>
                <w:szCs w:val="16"/>
              </w:rPr>
              <w:t>(</w:t>
            </w:r>
            <w:r w:rsidRPr="00AD3373">
              <w:rPr>
                <w:sz w:val="16"/>
                <w:szCs w:val="16"/>
              </w:rPr>
              <w:t>İŞKUR Gençlik Eğitim programlarına katılan öğrenci ve eğitim sürecini yöneten amirler ıslak imzalarını atması gerekmektedir.</w:t>
            </w:r>
            <w:r>
              <w:rPr>
                <w:sz w:val="16"/>
                <w:szCs w:val="16"/>
              </w:rPr>
              <w:t>)</w:t>
            </w:r>
          </w:p>
        </w:tc>
      </w:tr>
      <w:tr w:rsidR="00BB6A1D" w14:paraId="2DD09AA5" w14:textId="77777777" w:rsidTr="00745B6A">
        <w:trPr>
          <w:trHeight w:val="72"/>
        </w:trPr>
        <w:tc>
          <w:tcPr>
            <w:tcW w:w="4807" w:type="dxa"/>
            <w:tcBorders>
              <w:left w:val="double" w:sz="4" w:space="0" w:color="auto"/>
            </w:tcBorders>
          </w:tcPr>
          <w:p w14:paraId="73F0AE60" w14:textId="77777777" w:rsidR="00212EBF" w:rsidRDefault="00BB6A1D" w:rsidP="00667B0C">
            <w:pPr>
              <w:spacing w:line="276" w:lineRule="auto"/>
              <w:jc w:val="center"/>
              <w:rPr>
                <w:b/>
                <w:bCs/>
              </w:rPr>
            </w:pPr>
            <w:bookmarkStart w:id="1" w:name="_Hlk195532287"/>
            <w:r>
              <w:rPr>
                <w:b/>
                <w:bCs/>
              </w:rPr>
              <w:t xml:space="preserve">Formu Dolduran Personelin </w:t>
            </w:r>
          </w:p>
          <w:p w14:paraId="2000EF8F" w14:textId="4930E5E7" w:rsidR="00BB6A1D" w:rsidRPr="00667B0C" w:rsidRDefault="00BB6A1D" w:rsidP="00667B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 Soyadı ve İmzası</w:t>
            </w:r>
          </w:p>
        </w:tc>
        <w:tc>
          <w:tcPr>
            <w:tcW w:w="4693" w:type="dxa"/>
            <w:tcBorders>
              <w:right w:val="double" w:sz="4" w:space="0" w:color="auto"/>
            </w:tcBorders>
          </w:tcPr>
          <w:p w14:paraId="7F2687B4" w14:textId="7A334022" w:rsidR="00BB6A1D" w:rsidRDefault="00BB6A1D" w:rsidP="00212EB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Onaylayan Birim Amiri Adı Soyadı ve </w:t>
            </w:r>
          </w:p>
          <w:p w14:paraId="5EF31099" w14:textId="7A5E7085" w:rsidR="00BB6A1D" w:rsidRPr="00667B0C" w:rsidRDefault="00BB6A1D" w:rsidP="00667B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İmzası</w:t>
            </w:r>
          </w:p>
        </w:tc>
      </w:tr>
      <w:tr w:rsidR="00BB6A1D" w14:paraId="55108EBC" w14:textId="77777777" w:rsidTr="00745B6A">
        <w:trPr>
          <w:trHeight w:val="234"/>
        </w:trPr>
        <w:tc>
          <w:tcPr>
            <w:tcW w:w="4807" w:type="dxa"/>
            <w:tcBorders>
              <w:left w:val="double" w:sz="4" w:space="0" w:color="auto"/>
            </w:tcBorders>
          </w:tcPr>
          <w:p w14:paraId="2BD94744" w14:textId="77777777" w:rsidR="00BB6A1D" w:rsidRDefault="00BB6A1D" w:rsidP="00E9768B">
            <w:pPr>
              <w:spacing w:line="276" w:lineRule="auto"/>
            </w:pPr>
          </w:p>
          <w:p w14:paraId="69675226" w14:textId="77777777" w:rsidR="00837F7B" w:rsidRDefault="00837F7B" w:rsidP="00E9768B">
            <w:pPr>
              <w:spacing w:line="276" w:lineRule="auto"/>
            </w:pPr>
          </w:p>
          <w:p w14:paraId="6BA5D029" w14:textId="4610B846" w:rsidR="00837F7B" w:rsidRDefault="00837F7B" w:rsidP="00E9768B">
            <w:pPr>
              <w:spacing w:line="276" w:lineRule="auto"/>
            </w:pPr>
          </w:p>
          <w:p w14:paraId="648EBC81" w14:textId="77777777" w:rsidR="00837F7B" w:rsidRDefault="00837F7B" w:rsidP="00E9768B">
            <w:pPr>
              <w:spacing w:line="276" w:lineRule="auto"/>
            </w:pPr>
          </w:p>
          <w:p w14:paraId="69CDF5F8" w14:textId="532F9C5F" w:rsidR="00837F7B" w:rsidRDefault="00837F7B" w:rsidP="00E9768B">
            <w:pPr>
              <w:spacing w:line="276" w:lineRule="auto"/>
            </w:pPr>
          </w:p>
        </w:tc>
        <w:tc>
          <w:tcPr>
            <w:tcW w:w="4693" w:type="dxa"/>
            <w:tcBorders>
              <w:right w:val="double" w:sz="4" w:space="0" w:color="auto"/>
            </w:tcBorders>
          </w:tcPr>
          <w:p w14:paraId="1D62096E" w14:textId="77777777" w:rsidR="00BB6A1D" w:rsidRDefault="00BB6A1D" w:rsidP="00E9768B">
            <w:pPr>
              <w:spacing w:line="276" w:lineRule="auto"/>
            </w:pPr>
          </w:p>
        </w:tc>
      </w:tr>
      <w:bookmarkEnd w:id="1"/>
    </w:tbl>
    <w:p w14:paraId="514E131A" w14:textId="77777777" w:rsidR="00007F30" w:rsidRDefault="00007F30" w:rsidP="00E9768B">
      <w:pPr>
        <w:spacing w:line="276" w:lineRule="auto"/>
      </w:pPr>
    </w:p>
    <w:sectPr w:rsidR="00007F30" w:rsidSect="00AD3373">
      <w:footerReference w:type="default" r:id="rId10"/>
      <w:pgSz w:w="11906" w:h="16838"/>
      <w:pgMar w:top="0" w:right="1418" w:bottom="0" w:left="1418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E42F" w14:textId="77777777" w:rsidR="00944267" w:rsidRDefault="00944267">
      <w:r>
        <w:separator/>
      </w:r>
    </w:p>
  </w:endnote>
  <w:endnote w:type="continuationSeparator" w:id="0">
    <w:p w14:paraId="64010D72" w14:textId="77777777" w:rsidR="00944267" w:rsidRDefault="0094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6EF8" w14:textId="17FDF7A6" w:rsidR="0054434B" w:rsidRPr="00394EFA" w:rsidRDefault="0054434B" w:rsidP="0054434B">
    <w:pPr>
      <w:ind w:right="-567"/>
      <w:rPr>
        <w:rFonts w:ascii="Arial" w:hAnsi="Arial" w:cs="Arial"/>
        <w:sz w:val="16"/>
      </w:rPr>
    </w:pPr>
    <w:r w:rsidRPr="00D446BB">
      <w:rPr>
        <w:rFonts w:ascii="Arial" w:hAnsi="Arial" w:cs="Arial"/>
        <w:b/>
        <w:bCs/>
        <w:sz w:val="22"/>
        <w:szCs w:val="22"/>
        <w:u w:val="single"/>
      </w:rPr>
      <w:t>Not:</w:t>
    </w:r>
    <w:r>
      <w:rPr>
        <w:rFonts w:ascii="Arial" w:hAnsi="Arial" w:cs="Arial"/>
        <w:b/>
        <w:bCs/>
        <w:u w:val="single"/>
      </w:rPr>
      <w:t xml:space="preserve"> </w:t>
    </w:r>
    <w:r w:rsidR="00E65C29">
      <w:rPr>
        <w:rFonts w:ascii="Arial" w:hAnsi="Arial" w:cs="Arial"/>
        <w:sz w:val="16"/>
      </w:rPr>
      <w:t>D</w:t>
    </w:r>
    <w:r>
      <w:rPr>
        <w:rFonts w:ascii="Arial" w:hAnsi="Arial" w:cs="Arial"/>
        <w:sz w:val="16"/>
      </w:rPr>
      <w:t>oldurulup</w:t>
    </w:r>
    <w:r w:rsidR="00394EFA">
      <w:rPr>
        <w:rFonts w:ascii="Arial" w:hAnsi="Arial" w:cs="Arial"/>
        <w:sz w:val="16"/>
      </w:rPr>
      <w:t xml:space="preserve">, </w:t>
    </w:r>
    <w:r>
      <w:rPr>
        <w:rFonts w:ascii="Arial" w:hAnsi="Arial" w:cs="Arial"/>
        <w:sz w:val="16"/>
      </w:rPr>
      <w:t xml:space="preserve">imzalanarak </w:t>
    </w:r>
    <w:r w:rsidR="00BB6A1D">
      <w:rPr>
        <w:rFonts w:ascii="Arial" w:hAnsi="Arial" w:cs="Arial"/>
        <w:sz w:val="16"/>
      </w:rPr>
      <w:t>11</w:t>
    </w:r>
    <w:r w:rsidR="00394EFA">
      <w:rPr>
        <w:rFonts w:ascii="Arial" w:hAnsi="Arial" w:cs="Arial"/>
        <w:sz w:val="16"/>
      </w:rPr>
      <w:t xml:space="preserve"> Mayıs 202</w:t>
    </w:r>
    <w:r w:rsidR="00BB6A1D">
      <w:rPr>
        <w:rFonts w:ascii="Arial" w:hAnsi="Arial" w:cs="Arial"/>
        <w:sz w:val="16"/>
      </w:rPr>
      <w:t>6</w:t>
    </w:r>
    <w:r w:rsidR="00394EFA">
      <w:rPr>
        <w:rFonts w:ascii="Arial" w:hAnsi="Arial" w:cs="Arial"/>
        <w:sz w:val="16"/>
      </w:rPr>
      <w:t xml:space="preserve"> tarihine kadar </w:t>
    </w:r>
    <w:r>
      <w:rPr>
        <w:rFonts w:ascii="Arial" w:hAnsi="Arial" w:cs="Arial"/>
        <w:sz w:val="16"/>
      </w:rPr>
      <w:t xml:space="preserve">Hizmet İçi Eğitim Şube Müdürlüğüne teslim edilecektir.  </w:t>
    </w:r>
    <w:r>
      <w:rPr>
        <w:rFonts w:ascii="Arial" w:hAnsi="Arial" w:cs="Arial"/>
        <w:b/>
        <w:bCs/>
      </w:rPr>
      <w:t xml:space="preserve"> </w:t>
    </w:r>
  </w:p>
  <w:p w14:paraId="79E8708B" w14:textId="77777777" w:rsidR="0054434B" w:rsidRDefault="0054434B"/>
  <w:tbl>
    <w:tblPr>
      <w:tblW w:w="9072" w:type="dxa"/>
      <w:tblLayout w:type="fixed"/>
      <w:tblLook w:val="04A0" w:firstRow="1" w:lastRow="0" w:firstColumn="1" w:lastColumn="0" w:noHBand="0" w:noVBand="1"/>
    </w:tblPr>
    <w:tblGrid>
      <w:gridCol w:w="2552"/>
      <w:gridCol w:w="1559"/>
      <w:gridCol w:w="4961"/>
    </w:tblGrid>
    <w:tr w:rsidR="00131050" w:rsidRPr="00131050" w14:paraId="2022F064" w14:textId="77777777" w:rsidTr="00131050">
      <w:trPr>
        <w:trHeight w:val="571"/>
      </w:trPr>
      <w:tc>
        <w:tcPr>
          <w:tcW w:w="2552" w:type="dxa"/>
          <w:shd w:val="clear" w:color="auto" w:fill="auto"/>
        </w:tcPr>
        <w:p w14:paraId="664790BC" w14:textId="51370E28" w:rsidR="00131050" w:rsidRPr="00131050" w:rsidRDefault="00131050" w:rsidP="00131050">
          <w:pPr>
            <w:pStyle w:val="AltBilgi"/>
            <w:rPr>
              <w:b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</w:tcPr>
        <w:p w14:paraId="62885C47" w14:textId="77777777" w:rsidR="00131050" w:rsidRPr="00131050" w:rsidRDefault="00131050" w:rsidP="00131050">
          <w:pPr>
            <w:pStyle w:val="AltBilgi"/>
            <w:jc w:val="center"/>
            <w:rPr>
              <w:b/>
              <w:sz w:val="20"/>
              <w:szCs w:val="20"/>
            </w:rPr>
          </w:pPr>
          <w:r w:rsidRPr="00131050">
            <w:rPr>
              <w:rFonts w:ascii="Arial" w:hAnsi="Arial" w:cs="Arial"/>
              <w:b/>
              <w:sz w:val="20"/>
              <w:szCs w:val="20"/>
            </w:rPr>
            <w:t xml:space="preserve">Sayfa </w:t>
          </w:r>
          <w:r w:rsidRPr="00131050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131050">
            <w:rPr>
              <w:rFonts w:ascii="Arial" w:hAnsi="Arial" w:cs="Arial"/>
              <w:b/>
              <w:sz w:val="20"/>
              <w:szCs w:val="20"/>
            </w:rPr>
            <w:instrText>PAGE</w:instrText>
          </w:r>
          <w:r w:rsidRPr="00131050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9768B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131050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131050">
            <w:rPr>
              <w:rFonts w:ascii="Arial" w:hAnsi="Arial" w:cs="Arial"/>
              <w:b/>
              <w:sz w:val="20"/>
              <w:szCs w:val="20"/>
            </w:rPr>
            <w:t xml:space="preserve"> / </w:t>
          </w:r>
          <w:r w:rsidRPr="00131050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131050">
            <w:rPr>
              <w:rFonts w:ascii="Arial" w:hAnsi="Arial" w:cs="Arial"/>
              <w:b/>
              <w:sz w:val="20"/>
              <w:szCs w:val="20"/>
            </w:rPr>
            <w:instrText>NUMPAGES</w:instrText>
          </w:r>
          <w:r w:rsidRPr="00131050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9768B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131050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4961" w:type="dxa"/>
          <w:shd w:val="clear" w:color="auto" w:fill="auto"/>
        </w:tcPr>
        <w:p w14:paraId="244903C9" w14:textId="77777777" w:rsidR="00131050" w:rsidRPr="00131050" w:rsidRDefault="00131050" w:rsidP="00131050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131050">
            <w:rPr>
              <w:rFonts w:ascii="Arial" w:hAnsi="Arial" w:cs="Arial"/>
              <w:b/>
              <w:color w:val="222222"/>
              <w:sz w:val="20"/>
              <w:szCs w:val="20"/>
              <w:shd w:val="clear" w:color="auto" w:fill="FFFFFF"/>
            </w:rPr>
            <w:t>00.PRS</w:t>
          </w:r>
          <w:r w:rsidRPr="00131050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.</w:t>
          </w:r>
          <w:r w:rsidRPr="00131050">
            <w:rPr>
              <w:rFonts w:ascii="Arial" w:hAnsi="Arial" w:cs="Arial"/>
              <w:b/>
              <w:color w:val="222222"/>
              <w:sz w:val="20"/>
              <w:szCs w:val="20"/>
              <w:shd w:val="clear" w:color="auto" w:fill="FFFFFF"/>
            </w:rPr>
            <w:t>FR</w:t>
          </w:r>
          <w:r w:rsidRPr="00131050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.</w:t>
          </w:r>
          <w:r w:rsidRPr="00131050">
            <w:rPr>
              <w:rFonts w:ascii="Arial" w:hAnsi="Arial" w:cs="Arial"/>
              <w:b/>
              <w:color w:val="222222"/>
              <w:sz w:val="20"/>
              <w:szCs w:val="20"/>
              <w:shd w:val="clear" w:color="auto" w:fill="FFFFFF"/>
            </w:rPr>
            <w:t>67.B</w:t>
          </w:r>
          <w:proofErr w:type="gramEnd"/>
        </w:p>
      </w:tc>
    </w:tr>
  </w:tbl>
  <w:p w14:paraId="776CF2E8" w14:textId="77777777" w:rsidR="00131050" w:rsidRPr="00131050" w:rsidRDefault="00131050" w:rsidP="001310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E46D" w14:textId="77777777" w:rsidR="00944267" w:rsidRDefault="00944267">
      <w:r>
        <w:separator/>
      </w:r>
    </w:p>
  </w:footnote>
  <w:footnote w:type="continuationSeparator" w:id="0">
    <w:p w14:paraId="1DE189E1" w14:textId="77777777" w:rsidR="00944267" w:rsidRDefault="0094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D4F85"/>
    <w:multiLevelType w:val="hybridMultilevel"/>
    <w:tmpl w:val="79F64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D7"/>
    <w:rsid w:val="00007F30"/>
    <w:rsid w:val="00016832"/>
    <w:rsid w:val="00035ACE"/>
    <w:rsid w:val="00042B3F"/>
    <w:rsid w:val="000471D8"/>
    <w:rsid w:val="0005252B"/>
    <w:rsid w:val="000542A2"/>
    <w:rsid w:val="00084062"/>
    <w:rsid w:val="00097C93"/>
    <w:rsid w:val="000B24E4"/>
    <w:rsid w:val="000C6D4C"/>
    <w:rsid w:val="000E1429"/>
    <w:rsid w:val="000F583E"/>
    <w:rsid w:val="00131050"/>
    <w:rsid w:val="001536DC"/>
    <w:rsid w:val="001E7ED5"/>
    <w:rsid w:val="001F2D1F"/>
    <w:rsid w:val="00212EBF"/>
    <w:rsid w:val="00213AD8"/>
    <w:rsid w:val="0024684E"/>
    <w:rsid w:val="002672FD"/>
    <w:rsid w:val="00293B0F"/>
    <w:rsid w:val="002A5FAB"/>
    <w:rsid w:val="002E62A6"/>
    <w:rsid w:val="00311E61"/>
    <w:rsid w:val="003408A6"/>
    <w:rsid w:val="00394EFA"/>
    <w:rsid w:val="003B50CE"/>
    <w:rsid w:val="003D546C"/>
    <w:rsid w:val="003D547B"/>
    <w:rsid w:val="004B17A8"/>
    <w:rsid w:val="004B4170"/>
    <w:rsid w:val="004B6D1C"/>
    <w:rsid w:val="0050273D"/>
    <w:rsid w:val="00541009"/>
    <w:rsid w:val="0054434B"/>
    <w:rsid w:val="005712E4"/>
    <w:rsid w:val="00571F7A"/>
    <w:rsid w:val="00586995"/>
    <w:rsid w:val="005B2638"/>
    <w:rsid w:val="005B6E8B"/>
    <w:rsid w:val="005F1B2B"/>
    <w:rsid w:val="00645CA2"/>
    <w:rsid w:val="00652C40"/>
    <w:rsid w:val="00662A68"/>
    <w:rsid w:val="0066735F"/>
    <w:rsid w:val="00667B0C"/>
    <w:rsid w:val="006A1CD2"/>
    <w:rsid w:val="006C1BA5"/>
    <w:rsid w:val="007033DD"/>
    <w:rsid w:val="00706F38"/>
    <w:rsid w:val="007348AE"/>
    <w:rsid w:val="00745B6A"/>
    <w:rsid w:val="00785753"/>
    <w:rsid w:val="007E5810"/>
    <w:rsid w:val="00806FAF"/>
    <w:rsid w:val="00816F8F"/>
    <w:rsid w:val="00817FFC"/>
    <w:rsid w:val="00837F7B"/>
    <w:rsid w:val="008852D9"/>
    <w:rsid w:val="00894D78"/>
    <w:rsid w:val="008A74D7"/>
    <w:rsid w:val="008E6EFA"/>
    <w:rsid w:val="00941679"/>
    <w:rsid w:val="00944267"/>
    <w:rsid w:val="00952C52"/>
    <w:rsid w:val="009733F5"/>
    <w:rsid w:val="00974451"/>
    <w:rsid w:val="00983BB4"/>
    <w:rsid w:val="009A28CF"/>
    <w:rsid w:val="00A14071"/>
    <w:rsid w:val="00A43A02"/>
    <w:rsid w:val="00A67712"/>
    <w:rsid w:val="00A933B3"/>
    <w:rsid w:val="00A95952"/>
    <w:rsid w:val="00AC4AA6"/>
    <w:rsid w:val="00AD3373"/>
    <w:rsid w:val="00AD75F5"/>
    <w:rsid w:val="00AE68C0"/>
    <w:rsid w:val="00B10027"/>
    <w:rsid w:val="00B10753"/>
    <w:rsid w:val="00B616BA"/>
    <w:rsid w:val="00B63A84"/>
    <w:rsid w:val="00B66B21"/>
    <w:rsid w:val="00B75BCB"/>
    <w:rsid w:val="00BB6A1D"/>
    <w:rsid w:val="00BE266A"/>
    <w:rsid w:val="00C038D4"/>
    <w:rsid w:val="00C15315"/>
    <w:rsid w:val="00C60770"/>
    <w:rsid w:val="00C8307F"/>
    <w:rsid w:val="00CC68D9"/>
    <w:rsid w:val="00CD61BF"/>
    <w:rsid w:val="00CE532F"/>
    <w:rsid w:val="00D137DA"/>
    <w:rsid w:val="00D848A0"/>
    <w:rsid w:val="00D9250B"/>
    <w:rsid w:val="00DA034A"/>
    <w:rsid w:val="00DE3338"/>
    <w:rsid w:val="00DE4C4E"/>
    <w:rsid w:val="00DF1545"/>
    <w:rsid w:val="00DF2065"/>
    <w:rsid w:val="00DF2F80"/>
    <w:rsid w:val="00E35810"/>
    <w:rsid w:val="00E642CD"/>
    <w:rsid w:val="00E65C29"/>
    <w:rsid w:val="00E9768B"/>
    <w:rsid w:val="00EE4F86"/>
    <w:rsid w:val="00EF3C3D"/>
    <w:rsid w:val="00F054C3"/>
    <w:rsid w:val="00F256FB"/>
    <w:rsid w:val="00F301C9"/>
    <w:rsid w:val="00F33E48"/>
    <w:rsid w:val="00F856AA"/>
    <w:rsid w:val="00F92B3B"/>
    <w:rsid w:val="00F962CA"/>
    <w:rsid w:val="00FA07A2"/>
    <w:rsid w:val="00FA306E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42FA05"/>
  <w15:chartTrackingRefBased/>
  <w15:docId w15:val="{6BE4EB30-A282-4DF7-BAE4-45E83AE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lue">
    <w:name w:val="value"/>
    <w:basedOn w:val="VarsaylanParagrafYazTipi"/>
    <w:rsid w:val="008A74D7"/>
  </w:style>
  <w:style w:type="character" w:customStyle="1" w:styleId="label">
    <w:name w:val="label"/>
    <w:basedOn w:val="VarsaylanParagrafYazTipi"/>
    <w:rsid w:val="008A74D7"/>
  </w:style>
  <w:style w:type="paragraph" w:styleId="AltBilgi">
    <w:name w:val="footer"/>
    <w:basedOn w:val="Normal"/>
    <w:link w:val="AltBilgiChar"/>
    <w:uiPriority w:val="99"/>
    <w:unhideWhenUsed/>
    <w:rsid w:val="008A74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74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A74D7"/>
    <w:pPr>
      <w:spacing w:before="100" w:beforeAutospacing="1" w:after="100" w:afterAutospacing="1"/>
    </w:pPr>
    <w:rPr>
      <w:rFonts w:eastAsiaTheme="minorEastAsia"/>
    </w:rPr>
  </w:style>
  <w:style w:type="paragraph" w:styleId="stBilgi">
    <w:name w:val="header"/>
    <w:basedOn w:val="Normal"/>
    <w:link w:val="stBilgiChar"/>
    <w:uiPriority w:val="99"/>
    <w:unhideWhenUsed/>
    <w:rsid w:val="00FA30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30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42A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2A2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D9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131050"/>
    <w:rPr>
      <w:b/>
      <w:bCs/>
    </w:rPr>
  </w:style>
  <w:style w:type="table" w:styleId="TabloKlavuzu">
    <w:name w:val="Table Grid"/>
    <w:basedOn w:val="NormalTablo"/>
    <w:uiPriority w:val="39"/>
    <w:rsid w:val="004B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7B0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7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tnktv.uzaktanegitimkapisi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Sau</cp:lastModifiedBy>
  <cp:revision>53</cp:revision>
  <cp:lastPrinted>2025-05-14T11:25:00Z</cp:lastPrinted>
  <dcterms:created xsi:type="dcterms:W3CDTF">2025-03-11T08:35:00Z</dcterms:created>
  <dcterms:modified xsi:type="dcterms:W3CDTF">2025-12-22T14:16:00Z</dcterms:modified>
</cp:coreProperties>
</file>