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19" w:rsidRDefault="00A33719" w:rsidP="00A33719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Theme="majorBidi" w:eastAsia="Times New Roman" w:hAnsiTheme="majorBidi" w:cstheme="majorBidi"/>
          <w:b/>
          <w:bCs/>
          <w:kern w:val="36"/>
          <w:lang w:eastAsia="tr-TR"/>
        </w:rPr>
      </w:pPr>
      <w:r>
        <w:rPr>
          <w:rFonts w:asciiTheme="majorBidi" w:eastAsia="Times New Roman" w:hAnsiTheme="majorBidi" w:cstheme="majorBidi"/>
          <w:b/>
          <w:bCs/>
          <w:noProof/>
          <w:kern w:val="36"/>
          <w:lang w:eastAsia="tr-TR"/>
        </w:rPr>
        <w:drawing>
          <wp:inline distT="0" distB="0" distL="0" distR="0">
            <wp:extent cx="4063117" cy="3456320"/>
            <wp:effectExtent l="0" t="0" r="0" b="0"/>
            <wp:docPr id="1" name="Resim 1" descr="\\10.9.84.177\Users\aidata\Desktop\paylasim1098545\01 HİZMET İÇİ EĞİTİM\2022\Eğitim Haberi\Mehmet E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9.84.177\Users\aidata\Desktop\paylasim1098545\01 HİZMET İÇİ EĞİTİM\2022\Eğitim Haberi\Mehmet E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91" cy="34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19" w:rsidRDefault="00A33719" w:rsidP="00FB421B">
      <w:pPr>
        <w:shd w:val="clear" w:color="auto" w:fill="FFFFFF"/>
        <w:spacing w:after="0" w:line="240" w:lineRule="auto"/>
        <w:textAlignment w:val="bottom"/>
        <w:outlineLvl w:val="0"/>
        <w:rPr>
          <w:rFonts w:asciiTheme="majorBidi" w:eastAsia="Times New Roman" w:hAnsiTheme="majorBidi" w:cstheme="majorBidi"/>
          <w:b/>
          <w:bCs/>
          <w:kern w:val="36"/>
          <w:lang w:eastAsia="tr-TR"/>
        </w:rPr>
      </w:pPr>
    </w:p>
    <w:p w:rsidR="00A33719" w:rsidRDefault="00A33719" w:rsidP="00FB421B">
      <w:pPr>
        <w:shd w:val="clear" w:color="auto" w:fill="FFFFFF"/>
        <w:spacing w:after="0" w:line="240" w:lineRule="auto"/>
        <w:textAlignment w:val="bottom"/>
        <w:outlineLvl w:val="0"/>
        <w:rPr>
          <w:rFonts w:asciiTheme="majorBidi" w:eastAsia="Times New Roman" w:hAnsiTheme="majorBidi" w:cstheme="majorBidi"/>
          <w:b/>
          <w:bCs/>
          <w:kern w:val="36"/>
          <w:lang w:eastAsia="tr-TR"/>
        </w:rPr>
      </w:pPr>
    </w:p>
    <w:p w:rsidR="00FB421B" w:rsidRPr="008144A4" w:rsidRDefault="008144A4" w:rsidP="00A33719">
      <w:pPr>
        <w:shd w:val="clear" w:color="auto" w:fill="FFFFFF"/>
        <w:spacing w:after="0" w:line="240" w:lineRule="auto"/>
        <w:jc w:val="both"/>
        <w:textAlignment w:val="bottom"/>
        <w:outlineLvl w:val="0"/>
        <w:rPr>
          <w:rFonts w:asciiTheme="majorBidi" w:eastAsia="Times New Roman" w:hAnsiTheme="majorBidi" w:cstheme="majorBidi"/>
          <w:b/>
          <w:bCs/>
          <w:kern w:val="36"/>
          <w:lang w:eastAsia="tr-TR"/>
        </w:rPr>
      </w:pPr>
      <w:r w:rsidRPr="008144A4">
        <w:rPr>
          <w:rFonts w:asciiTheme="majorBidi" w:eastAsia="Times New Roman" w:hAnsiTheme="majorBidi" w:cstheme="majorBidi"/>
          <w:b/>
          <w:bCs/>
          <w:kern w:val="36"/>
          <w:lang w:eastAsia="tr-TR"/>
        </w:rPr>
        <w:t>ÇATIŞMA VE ÖFKE YÖNETİMİ EĞİTİMİ DÜZENLENDİ</w:t>
      </w:r>
      <w:r>
        <w:rPr>
          <w:rFonts w:asciiTheme="majorBidi" w:eastAsia="Times New Roman" w:hAnsiTheme="majorBidi" w:cstheme="majorBidi"/>
          <w:b/>
          <w:bCs/>
          <w:kern w:val="36"/>
          <w:lang w:eastAsia="tr-TR"/>
        </w:rPr>
        <w:t>.</w:t>
      </w:r>
    </w:p>
    <w:p w:rsidR="00FB421B" w:rsidRPr="008144A4" w:rsidRDefault="00FB421B" w:rsidP="00A33719">
      <w:pPr>
        <w:shd w:val="clear" w:color="auto" w:fill="FFFFFF"/>
        <w:spacing w:before="225" w:after="225" w:line="300" w:lineRule="atLeast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 w:rsidRPr="008144A4">
        <w:rPr>
          <w:rFonts w:asciiTheme="majorBidi" w:eastAsia="Times New Roman" w:hAnsiTheme="majorBidi" w:cstheme="majorBidi"/>
          <w:color w:val="000000"/>
          <w:lang w:eastAsia="tr-TR"/>
        </w:rPr>
        <w:t>Sakarya Üniversitesi</w:t>
      </w:r>
      <w:r w:rsidR="00384A9F">
        <w:rPr>
          <w:rFonts w:asciiTheme="majorBidi" w:eastAsia="Times New Roman" w:hAnsiTheme="majorBidi" w:cstheme="majorBidi"/>
          <w:color w:val="000000"/>
          <w:lang w:eastAsia="tr-TR"/>
        </w:rPr>
        <w:t xml:space="preserve"> p</w:t>
      </w:r>
      <w:bookmarkStart w:id="0" w:name="_GoBack"/>
      <w:bookmarkEnd w:id="0"/>
      <w:r w:rsidR="00384A9F">
        <w:rPr>
          <w:rFonts w:asciiTheme="majorBidi" w:eastAsia="Times New Roman" w:hAnsiTheme="majorBidi" w:cstheme="majorBidi"/>
          <w:color w:val="000000"/>
          <w:lang w:eastAsia="tr-TR"/>
        </w:rPr>
        <w:t>ersonelleri için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 Hizmet İçi Eğitim Şube Müdürlüğü tarafından “Çatışma ve Öfke Yönetimi” eğitimi gerçekleştirildi.</w:t>
      </w:r>
    </w:p>
    <w:p w:rsidR="00FB421B" w:rsidRPr="008144A4" w:rsidRDefault="00FB421B" w:rsidP="00A33719">
      <w:pPr>
        <w:shd w:val="clear" w:color="auto" w:fill="FFFFFF"/>
        <w:spacing w:before="225" w:after="225" w:line="300" w:lineRule="atLeast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SAÜ Hukuk Fakültesi Sabahattin Zaim Konferans Salonunda düzenlenen eğitime Eğitim Fakültesi öğretim üyesi Doç. Dr. 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>Mehmet Emin USTA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 eğitimci olarak katıldı.</w:t>
      </w:r>
    </w:p>
    <w:p w:rsidR="00FB421B" w:rsidRPr="008144A4" w:rsidRDefault="00FB421B" w:rsidP="00A33719">
      <w:pPr>
        <w:shd w:val="clear" w:color="auto" w:fill="FFFFFF"/>
        <w:spacing w:before="225" w:after="225" w:line="300" w:lineRule="atLeast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 w:rsidRPr="008144A4">
        <w:rPr>
          <w:rFonts w:asciiTheme="majorBidi" w:eastAsia="Times New Roman" w:hAnsiTheme="majorBidi" w:cstheme="majorBidi"/>
          <w:color w:val="000000"/>
          <w:lang w:eastAsia="tr-TR"/>
        </w:rPr>
        <w:t>E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>ğitime Beden Dili ve Çatışmanın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 tanımı ile başlayan Doç. Dr. Mehmet Emin USTA, beden dili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 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>dışında iletişimde sözel ve ses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 unsurunun önemlerine değindi. Beden dilinin unsurlarını canlı örneklerle katılımcılara anlattı.  </w:t>
      </w:r>
    </w:p>
    <w:p w:rsidR="00FB421B" w:rsidRPr="008144A4" w:rsidRDefault="00B3287D" w:rsidP="00A33719">
      <w:pPr>
        <w:shd w:val="clear" w:color="auto" w:fill="FFFFFF"/>
        <w:spacing w:before="225" w:after="225" w:line="300" w:lineRule="atLeast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 w:rsidRPr="008144A4">
        <w:rPr>
          <w:rFonts w:asciiTheme="majorBidi" w:eastAsia="Times New Roman" w:hAnsiTheme="majorBidi" w:cstheme="majorBidi"/>
          <w:color w:val="000000"/>
          <w:lang w:eastAsia="tr-TR"/>
        </w:rPr>
        <w:t>Gündelik hayatta sorun çözmek ya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 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>da büyümesini engellemek için Pedagojide gör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mezden/duymazdan gelme konusunun amacını sorun yaratan kişiyi yok saymak cezalandırmak olduğunu paylaştı. 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Çatışmanın sadece insanlar arasında değil 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zaman 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>zaman insanın kendi içindeki kararsızlık durumlarının da çatışmaya örnek verilebileceğini açıkladı.</w:t>
      </w:r>
    </w:p>
    <w:p w:rsidR="00B3287D" w:rsidRPr="008144A4" w:rsidRDefault="00B3287D" w:rsidP="00A33719">
      <w:pPr>
        <w:shd w:val="clear" w:color="auto" w:fill="FFFFFF"/>
        <w:spacing w:before="225" w:after="225" w:line="300" w:lineRule="atLeast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r w:rsidRPr="008144A4">
        <w:rPr>
          <w:rFonts w:asciiTheme="majorBidi" w:eastAsia="Times New Roman" w:hAnsiTheme="majorBidi" w:cstheme="majorBidi"/>
          <w:color w:val="000000"/>
          <w:lang w:eastAsia="tr-TR"/>
        </w:rPr>
        <w:t>Çatışmanı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>n kaynakları, çatışmanın aşama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ları konularını anlatan Doç. Dr. Mehmet Emin USTA, çatışma sonuç stratejilerini örnek 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bir video ile </w:t>
      </w:r>
      <w:r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pekiştirerek, 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William </w:t>
      </w:r>
      <w:proofErr w:type="spellStart"/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>Shakespeare’dan</w:t>
      </w:r>
      <w:proofErr w:type="spellEnd"/>
      <w:r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 alıntı yaparak </w:t>
      </w:r>
      <w:r w:rsidR="008144A4">
        <w:rPr>
          <w:rFonts w:asciiTheme="majorBidi" w:eastAsia="Times New Roman" w:hAnsiTheme="majorBidi" w:cstheme="majorBidi"/>
          <w:color w:val="000000"/>
          <w:lang w:eastAsia="tr-TR"/>
        </w:rPr>
        <w:t>“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>Hayat bir tiyatro sahnesidir bizlerde figüranlarıyız.</w:t>
      </w:r>
      <w:r w:rsidR="008144A4">
        <w:rPr>
          <w:rFonts w:asciiTheme="majorBidi" w:eastAsia="Times New Roman" w:hAnsiTheme="majorBidi" w:cstheme="majorBidi"/>
          <w:color w:val="000000"/>
          <w:lang w:eastAsia="tr-TR"/>
        </w:rPr>
        <w:t>”</w:t>
      </w:r>
      <w:r w:rsidR="008144A4" w:rsidRPr="008144A4">
        <w:rPr>
          <w:rFonts w:asciiTheme="majorBidi" w:eastAsia="Times New Roman" w:hAnsiTheme="majorBidi" w:cstheme="majorBidi"/>
          <w:color w:val="000000"/>
          <w:lang w:eastAsia="tr-TR"/>
        </w:rPr>
        <w:t xml:space="preserve"> Sözüyle katılımcılara teşekkür ederek, eğitimi sonlandırdı.</w:t>
      </w:r>
    </w:p>
    <w:p w:rsidR="00342761" w:rsidRDefault="00342761" w:rsidP="00A33719">
      <w:pPr>
        <w:jc w:val="both"/>
      </w:pPr>
    </w:p>
    <w:sectPr w:rsidR="0034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BF"/>
    <w:rsid w:val="00342761"/>
    <w:rsid w:val="00384A9F"/>
    <w:rsid w:val="008144A4"/>
    <w:rsid w:val="00A33719"/>
    <w:rsid w:val="00B3287D"/>
    <w:rsid w:val="00B916BF"/>
    <w:rsid w:val="00C41CA2"/>
    <w:rsid w:val="00EC58FD"/>
    <w:rsid w:val="00F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D8DFF-43CF-45AB-BB3F-918D0C8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2022-03-16T09:08:00Z</dcterms:created>
  <dcterms:modified xsi:type="dcterms:W3CDTF">2022-03-16T11:09:00Z</dcterms:modified>
</cp:coreProperties>
</file>